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D440" w14:textId="77777777" w:rsidR="00663DC3" w:rsidRDefault="00663DC3" w:rsidP="00663DC3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0E050D4" w14:textId="77777777" w:rsidR="00663DC3" w:rsidRDefault="00663DC3" w:rsidP="002340D7">
      <w:pPr>
        <w:ind w:right="-6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88983A0" w14:textId="77777777" w:rsidR="00663DC3" w:rsidRPr="000C6F98" w:rsidRDefault="00663DC3" w:rsidP="00663DC3">
      <w:pPr>
        <w:ind w:right="-6"/>
        <w:jc w:val="center"/>
        <w:rPr>
          <w:rFonts w:cstheme="minorHAnsi"/>
          <w:b/>
          <w:bCs/>
          <w:color w:val="4472C4" w:themeColor="accent1"/>
          <w:sz w:val="28"/>
          <w:szCs w:val="28"/>
        </w:rPr>
      </w:pPr>
      <w:r w:rsidRPr="000C6F98">
        <w:rPr>
          <w:rFonts w:cstheme="minorHAnsi"/>
          <w:b/>
          <w:bCs/>
          <w:color w:val="4472C4" w:themeColor="accent1"/>
          <w:sz w:val="28"/>
          <w:szCs w:val="28"/>
        </w:rPr>
        <w:t>Appels de la Maison méditerranéenne des sciences de l’Homme</w:t>
      </w:r>
    </w:p>
    <w:p w14:paraId="1E8B43DB" w14:textId="723BAB60" w:rsidR="00663DC3" w:rsidRPr="000C6F98" w:rsidRDefault="00663DC3" w:rsidP="00663DC3">
      <w:pPr>
        <w:ind w:right="-6"/>
        <w:jc w:val="center"/>
        <w:rPr>
          <w:rFonts w:cstheme="minorHAnsi"/>
          <w:b/>
          <w:bCs/>
          <w:color w:val="4472C4" w:themeColor="accent1"/>
          <w:sz w:val="28"/>
          <w:szCs w:val="28"/>
        </w:rPr>
      </w:pPr>
      <w:r w:rsidRPr="000C6F98">
        <w:rPr>
          <w:rFonts w:cstheme="minorHAnsi"/>
          <w:b/>
          <w:bCs/>
          <w:color w:val="4472C4" w:themeColor="accent1"/>
          <w:sz w:val="28"/>
          <w:szCs w:val="28"/>
        </w:rPr>
        <w:t>202</w:t>
      </w:r>
      <w:r w:rsidR="000C6F98" w:rsidRPr="000C6F98">
        <w:rPr>
          <w:rFonts w:cstheme="minorHAnsi"/>
          <w:b/>
          <w:bCs/>
          <w:color w:val="4472C4" w:themeColor="accent1"/>
          <w:sz w:val="28"/>
          <w:szCs w:val="28"/>
        </w:rPr>
        <w:t>6</w:t>
      </w:r>
    </w:p>
    <w:p w14:paraId="5FB6DAE9" w14:textId="77777777" w:rsidR="00663DC3" w:rsidRPr="00663DC3" w:rsidRDefault="00663DC3" w:rsidP="00092CDB">
      <w:pPr>
        <w:ind w:right="-6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Préambule</w:t>
      </w:r>
    </w:p>
    <w:p w14:paraId="04F8F8E3" w14:textId="2E6C2339" w:rsidR="00FF3867" w:rsidRDefault="00663DC3" w:rsidP="002340D7">
      <w:pPr>
        <w:ind w:right="-6"/>
        <w:jc w:val="both"/>
        <w:rPr>
          <w:rFonts w:cstheme="minorHAnsi"/>
          <w:color w:val="000000" w:themeColor="text1"/>
          <w:sz w:val="24"/>
          <w:szCs w:val="24"/>
        </w:rPr>
      </w:pPr>
      <w:r w:rsidRPr="00663DC3">
        <w:rPr>
          <w:rFonts w:cstheme="minorHAnsi"/>
          <w:color w:val="000000" w:themeColor="text1"/>
          <w:sz w:val="24"/>
          <w:szCs w:val="24"/>
        </w:rPr>
        <w:t xml:space="preserve">La Maison méditerranéenne des sciences de l’Homme lance </w:t>
      </w:r>
      <w:r>
        <w:rPr>
          <w:rFonts w:cstheme="minorHAnsi"/>
          <w:color w:val="000000" w:themeColor="text1"/>
          <w:sz w:val="24"/>
          <w:szCs w:val="24"/>
        </w:rPr>
        <w:t xml:space="preserve">quatre appels </w:t>
      </w:r>
      <w:r w:rsidR="00FF3867">
        <w:rPr>
          <w:rFonts w:cstheme="minorHAnsi"/>
          <w:color w:val="000000" w:themeColor="text1"/>
          <w:sz w:val="24"/>
          <w:szCs w:val="24"/>
        </w:rPr>
        <w:t xml:space="preserve">qui visent à soutenir </w:t>
      </w:r>
      <w:r w:rsidR="00822B3B">
        <w:rPr>
          <w:rFonts w:cstheme="minorHAnsi"/>
          <w:color w:val="000000" w:themeColor="text1"/>
          <w:sz w:val="24"/>
          <w:szCs w:val="24"/>
        </w:rPr>
        <w:t>la recherche</w:t>
      </w:r>
      <w:r w:rsidR="00FF3867">
        <w:rPr>
          <w:rFonts w:cstheme="minorHAnsi"/>
          <w:color w:val="000000" w:themeColor="text1"/>
          <w:sz w:val="24"/>
          <w:szCs w:val="24"/>
        </w:rPr>
        <w:t xml:space="preserve"> interdisciplinaire </w:t>
      </w:r>
      <w:r w:rsidR="00450F1E">
        <w:rPr>
          <w:rFonts w:cstheme="minorHAnsi"/>
          <w:color w:val="000000" w:themeColor="text1"/>
          <w:sz w:val="24"/>
          <w:szCs w:val="24"/>
        </w:rPr>
        <w:t xml:space="preserve">et </w:t>
      </w:r>
      <w:proofErr w:type="spellStart"/>
      <w:r w:rsidR="00450F1E">
        <w:rPr>
          <w:rFonts w:cstheme="minorHAnsi"/>
          <w:color w:val="000000" w:themeColor="text1"/>
          <w:sz w:val="24"/>
          <w:szCs w:val="24"/>
        </w:rPr>
        <w:t>interlaboratoires</w:t>
      </w:r>
      <w:proofErr w:type="spellEnd"/>
      <w:r w:rsidR="00A430F3">
        <w:rPr>
          <w:rFonts w:cstheme="minorHAnsi"/>
          <w:color w:val="000000" w:themeColor="text1"/>
          <w:sz w:val="24"/>
          <w:szCs w:val="24"/>
        </w:rPr>
        <w:t xml:space="preserve"> </w:t>
      </w:r>
      <w:r w:rsidR="00FF3867">
        <w:rPr>
          <w:rFonts w:cstheme="minorHAnsi"/>
          <w:color w:val="000000" w:themeColor="text1"/>
          <w:sz w:val="24"/>
          <w:szCs w:val="24"/>
        </w:rPr>
        <w:t>en sciences humaines et sociales sur le site d’Aix Marseille</w:t>
      </w:r>
      <w:r w:rsidR="001D1420">
        <w:rPr>
          <w:rFonts w:cstheme="minorHAnsi"/>
          <w:color w:val="000000" w:themeColor="text1"/>
          <w:sz w:val="24"/>
          <w:szCs w:val="24"/>
        </w:rPr>
        <w:t>. Ces financements soutiennent</w:t>
      </w:r>
      <w:r w:rsidR="00786758">
        <w:rPr>
          <w:rFonts w:cstheme="minorHAnsi"/>
          <w:color w:val="000000" w:themeColor="text1"/>
          <w:sz w:val="24"/>
          <w:szCs w:val="24"/>
        </w:rPr>
        <w:t xml:space="preserve"> </w:t>
      </w:r>
      <w:r w:rsidR="001D1420">
        <w:rPr>
          <w:rFonts w:cstheme="minorHAnsi"/>
          <w:color w:val="000000" w:themeColor="text1"/>
          <w:sz w:val="24"/>
          <w:szCs w:val="24"/>
        </w:rPr>
        <w:t>le</w:t>
      </w:r>
      <w:r w:rsidR="00822B3B">
        <w:rPr>
          <w:rFonts w:cstheme="minorHAnsi"/>
          <w:color w:val="000000" w:themeColor="text1"/>
          <w:sz w:val="24"/>
          <w:szCs w:val="24"/>
        </w:rPr>
        <w:t xml:space="preserve"> </w:t>
      </w:r>
      <w:r w:rsidR="00786758">
        <w:rPr>
          <w:rFonts w:cstheme="minorHAnsi"/>
          <w:color w:val="000000" w:themeColor="text1"/>
          <w:sz w:val="24"/>
          <w:szCs w:val="24"/>
        </w:rPr>
        <w:t>programme scientifique de la MMSH</w:t>
      </w:r>
      <w:r w:rsidR="00FF3867">
        <w:rPr>
          <w:rFonts w:cstheme="minorHAnsi"/>
          <w:color w:val="000000" w:themeColor="text1"/>
          <w:sz w:val="24"/>
          <w:szCs w:val="24"/>
        </w:rPr>
        <w:t xml:space="preserve"> et </w:t>
      </w:r>
      <w:r w:rsidR="00786758">
        <w:rPr>
          <w:rFonts w:cstheme="minorHAnsi"/>
          <w:color w:val="000000" w:themeColor="text1"/>
          <w:sz w:val="24"/>
          <w:szCs w:val="24"/>
        </w:rPr>
        <w:t>des</w:t>
      </w:r>
      <w:r w:rsidR="00FF3867">
        <w:rPr>
          <w:rFonts w:cstheme="minorHAnsi"/>
          <w:color w:val="000000" w:themeColor="text1"/>
          <w:sz w:val="24"/>
          <w:szCs w:val="24"/>
        </w:rPr>
        <w:t xml:space="preserve"> collaboration</w:t>
      </w:r>
      <w:r w:rsidR="00786758">
        <w:rPr>
          <w:rFonts w:cstheme="minorHAnsi"/>
          <w:color w:val="000000" w:themeColor="text1"/>
          <w:sz w:val="24"/>
          <w:szCs w:val="24"/>
        </w:rPr>
        <w:t>s</w:t>
      </w:r>
      <w:r w:rsidR="00FF3867">
        <w:rPr>
          <w:rFonts w:cstheme="minorHAnsi"/>
          <w:color w:val="000000" w:themeColor="text1"/>
          <w:sz w:val="24"/>
          <w:szCs w:val="24"/>
        </w:rPr>
        <w:t xml:space="preserve"> entre le monde académique et la société. </w:t>
      </w:r>
    </w:p>
    <w:p w14:paraId="13C2D122" w14:textId="7EFF406C" w:rsidR="00450F1E" w:rsidRDefault="00450F1E" w:rsidP="002340D7">
      <w:pPr>
        <w:ind w:right="-6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Le Conseil Scientifique de la MMSH sélectionnera entre 8 et 10 projets, pour une attribution de </w:t>
      </w:r>
      <w:r w:rsidRPr="000C6F98">
        <w:rPr>
          <w:rFonts w:cstheme="minorHAnsi"/>
          <w:b/>
          <w:bCs/>
          <w:color w:val="000000" w:themeColor="text1"/>
          <w:sz w:val="24"/>
          <w:szCs w:val="24"/>
        </w:rPr>
        <w:t xml:space="preserve">3.000 euros </w:t>
      </w:r>
      <w:r>
        <w:rPr>
          <w:rFonts w:cstheme="minorHAnsi"/>
          <w:color w:val="000000" w:themeColor="text1"/>
          <w:sz w:val="24"/>
          <w:szCs w:val="24"/>
        </w:rPr>
        <w:t>par projet.</w:t>
      </w:r>
    </w:p>
    <w:p w14:paraId="5E70C094" w14:textId="77777777" w:rsidR="00663DC3" w:rsidRDefault="00FF3867" w:rsidP="002340D7">
      <w:pPr>
        <w:ind w:right="-6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Les </w:t>
      </w:r>
      <w:r w:rsidR="00810CCA">
        <w:rPr>
          <w:rFonts w:cstheme="minorHAnsi"/>
          <w:color w:val="000000" w:themeColor="text1"/>
          <w:sz w:val="24"/>
          <w:szCs w:val="24"/>
        </w:rPr>
        <w:t xml:space="preserve">réponses aux appels doivent associer </w:t>
      </w:r>
      <w:r w:rsidR="002541BC">
        <w:rPr>
          <w:rFonts w:cstheme="minorHAnsi"/>
          <w:color w:val="000000" w:themeColor="text1"/>
          <w:sz w:val="24"/>
          <w:szCs w:val="24"/>
        </w:rPr>
        <w:t>l’</w:t>
      </w:r>
      <w:r w:rsidR="00810CCA">
        <w:rPr>
          <w:rFonts w:cstheme="minorHAnsi"/>
          <w:color w:val="000000" w:themeColor="text1"/>
          <w:sz w:val="24"/>
          <w:szCs w:val="24"/>
        </w:rPr>
        <w:t xml:space="preserve">un </w:t>
      </w:r>
      <w:r w:rsidR="002541BC">
        <w:rPr>
          <w:rFonts w:cstheme="minorHAnsi"/>
          <w:color w:val="000000" w:themeColor="text1"/>
          <w:sz w:val="24"/>
          <w:szCs w:val="24"/>
        </w:rPr>
        <w:t xml:space="preserve">des </w:t>
      </w:r>
      <w:r w:rsidR="00810CCA">
        <w:rPr>
          <w:rFonts w:cstheme="minorHAnsi"/>
          <w:color w:val="000000" w:themeColor="text1"/>
          <w:sz w:val="24"/>
          <w:szCs w:val="24"/>
        </w:rPr>
        <w:t>dispositif</w:t>
      </w:r>
      <w:r w:rsidR="002541BC">
        <w:rPr>
          <w:rFonts w:cstheme="minorHAnsi"/>
          <w:color w:val="000000" w:themeColor="text1"/>
          <w:sz w:val="24"/>
          <w:szCs w:val="24"/>
        </w:rPr>
        <w:t>s</w:t>
      </w:r>
      <w:r w:rsidR="00810CCA">
        <w:rPr>
          <w:rFonts w:cstheme="minorHAnsi"/>
          <w:color w:val="000000" w:themeColor="text1"/>
          <w:sz w:val="24"/>
          <w:szCs w:val="24"/>
        </w:rPr>
        <w:t xml:space="preserve"> d’animation de la recherche et </w:t>
      </w:r>
      <w:r w:rsidR="002541BC">
        <w:rPr>
          <w:rFonts w:cstheme="minorHAnsi"/>
          <w:color w:val="000000" w:themeColor="text1"/>
          <w:sz w:val="24"/>
          <w:szCs w:val="24"/>
        </w:rPr>
        <w:t>l’</w:t>
      </w:r>
      <w:r w:rsidR="00810CCA">
        <w:rPr>
          <w:rFonts w:cstheme="minorHAnsi"/>
          <w:color w:val="000000" w:themeColor="text1"/>
          <w:sz w:val="24"/>
          <w:szCs w:val="24"/>
        </w:rPr>
        <w:t>un</w:t>
      </w:r>
      <w:r w:rsidR="007C5026">
        <w:rPr>
          <w:rFonts w:cstheme="minorHAnsi"/>
          <w:color w:val="000000" w:themeColor="text1"/>
          <w:sz w:val="24"/>
          <w:szCs w:val="24"/>
        </w:rPr>
        <w:t xml:space="preserve"> des</w:t>
      </w:r>
      <w:r w:rsidR="00810CCA">
        <w:rPr>
          <w:rFonts w:cstheme="minorHAnsi"/>
          <w:color w:val="000000" w:themeColor="text1"/>
          <w:sz w:val="24"/>
          <w:szCs w:val="24"/>
        </w:rPr>
        <w:t xml:space="preserve"> axe</w:t>
      </w:r>
      <w:r w:rsidR="007C5026">
        <w:rPr>
          <w:rFonts w:cstheme="minorHAnsi"/>
          <w:color w:val="000000" w:themeColor="text1"/>
          <w:sz w:val="24"/>
          <w:szCs w:val="24"/>
        </w:rPr>
        <w:t>s</w:t>
      </w:r>
      <w:r w:rsidR="00810CCA">
        <w:rPr>
          <w:rFonts w:cstheme="minorHAnsi"/>
          <w:color w:val="000000" w:themeColor="text1"/>
          <w:sz w:val="24"/>
          <w:szCs w:val="24"/>
        </w:rPr>
        <w:t xml:space="preserve"> de la politique scientifique de la MMSH</w:t>
      </w:r>
      <w:r w:rsidR="007C5026">
        <w:rPr>
          <w:rFonts w:cstheme="minorHAnsi"/>
          <w:color w:val="000000" w:themeColor="text1"/>
          <w:sz w:val="24"/>
          <w:szCs w:val="24"/>
        </w:rPr>
        <w:t>.</w:t>
      </w:r>
    </w:p>
    <w:p w14:paraId="2698DCBC" w14:textId="77777777" w:rsidR="00786CDB" w:rsidRDefault="00786CDB" w:rsidP="002340D7">
      <w:pPr>
        <w:ind w:right="-6"/>
        <w:jc w:val="both"/>
        <w:rPr>
          <w:rFonts w:cstheme="minorHAnsi"/>
          <w:color w:val="000000" w:themeColor="text1"/>
          <w:sz w:val="24"/>
          <w:szCs w:val="24"/>
        </w:rPr>
      </w:pPr>
    </w:p>
    <w:p w14:paraId="5158F283" w14:textId="77777777" w:rsidR="00F23211" w:rsidRDefault="00F23211" w:rsidP="002340D7">
      <w:pPr>
        <w:ind w:right="-6"/>
        <w:jc w:val="both"/>
        <w:rPr>
          <w:rFonts w:cstheme="minorHAnsi"/>
          <w:color w:val="000000" w:themeColor="text1"/>
          <w:sz w:val="24"/>
          <w:szCs w:val="24"/>
        </w:rPr>
        <w:sectPr w:rsidR="00F23211" w:rsidSect="006559E4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C5C59BD" w14:textId="49F98936" w:rsidR="007C5026" w:rsidRPr="000C6F98" w:rsidRDefault="007C5026" w:rsidP="0067112C">
      <w:pPr>
        <w:spacing w:after="0" w:line="240" w:lineRule="auto"/>
        <w:ind w:right="-6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0C6F98">
        <w:rPr>
          <w:rFonts w:cstheme="minorHAnsi"/>
          <w:b/>
          <w:bCs/>
          <w:color w:val="000000" w:themeColor="text1"/>
          <w:sz w:val="18"/>
          <w:szCs w:val="18"/>
        </w:rPr>
        <w:t>Dispositif</w:t>
      </w:r>
      <w:r w:rsidR="00B8669A" w:rsidRPr="000C6F98">
        <w:rPr>
          <w:rFonts w:cstheme="minorHAnsi"/>
          <w:b/>
          <w:bCs/>
          <w:color w:val="000000" w:themeColor="text1"/>
          <w:sz w:val="18"/>
          <w:szCs w:val="18"/>
        </w:rPr>
        <w:t>s</w:t>
      </w:r>
    </w:p>
    <w:p w14:paraId="5DEB92CE" w14:textId="77777777" w:rsidR="0067112C" w:rsidRPr="002541BC" w:rsidRDefault="0067112C" w:rsidP="0067112C">
      <w:pPr>
        <w:spacing w:after="0" w:line="240" w:lineRule="auto"/>
        <w:ind w:right="-6"/>
        <w:jc w:val="center"/>
        <w:rPr>
          <w:rFonts w:cstheme="minorHAnsi"/>
          <w:color w:val="000000" w:themeColor="text1"/>
          <w:sz w:val="18"/>
          <w:szCs w:val="18"/>
        </w:rPr>
      </w:pPr>
    </w:p>
    <w:p w14:paraId="316BDF4C" w14:textId="77777777" w:rsidR="00810CCA" w:rsidRPr="002541BC" w:rsidRDefault="00810CCA" w:rsidP="0067112C">
      <w:pPr>
        <w:spacing w:after="0" w:line="240" w:lineRule="auto"/>
        <w:ind w:right="-6"/>
        <w:rPr>
          <w:rFonts w:cstheme="minorHAnsi"/>
          <w:i/>
          <w:iCs/>
          <w:color w:val="000000" w:themeColor="text1"/>
          <w:sz w:val="18"/>
          <w:szCs w:val="18"/>
        </w:rPr>
      </w:pPr>
      <w:r w:rsidRPr="002541BC">
        <w:rPr>
          <w:rFonts w:cstheme="minorHAnsi"/>
          <w:i/>
          <w:iCs/>
          <w:color w:val="000000" w:themeColor="text1"/>
          <w:sz w:val="18"/>
          <w:szCs w:val="18"/>
        </w:rPr>
        <w:t>Observatoire</w:t>
      </w:r>
    </w:p>
    <w:p w14:paraId="1262471F" w14:textId="753A42C7" w:rsidR="00F23211" w:rsidRDefault="005021BE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 w:rsidRPr="002541BC">
        <w:rPr>
          <w:rFonts w:cstheme="minorHAnsi"/>
          <w:color w:val="000000" w:themeColor="text1"/>
          <w:sz w:val="18"/>
          <w:szCs w:val="18"/>
        </w:rPr>
        <w:t xml:space="preserve">Équipe décrivant et analysant un fait </w:t>
      </w:r>
      <w:r w:rsidR="00A430F3">
        <w:rPr>
          <w:rFonts w:cstheme="minorHAnsi"/>
          <w:color w:val="000000" w:themeColor="text1"/>
          <w:sz w:val="18"/>
          <w:szCs w:val="18"/>
        </w:rPr>
        <w:t>culturel</w:t>
      </w:r>
      <w:r w:rsidRPr="002541BC">
        <w:rPr>
          <w:rFonts w:cstheme="minorHAnsi"/>
          <w:color w:val="000000" w:themeColor="text1"/>
          <w:sz w:val="18"/>
          <w:szCs w:val="18"/>
        </w:rPr>
        <w:t xml:space="preserve"> particulier dans une perspective interdisciplinaire</w:t>
      </w:r>
    </w:p>
    <w:p w14:paraId="5F4F21F0" w14:textId="77777777" w:rsidR="0067112C" w:rsidRDefault="0067112C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Pluriannuel</w:t>
      </w:r>
    </w:p>
    <w:p w14:paraId="79D5DE6F" w14:textId="77777777" w:rsidR="0067112C" w:rsidRPr="002541BC" w:rsidRDefault="0067112C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</w:p>
    <w:p w14:paraId="1CC337E5" w14:textId="77777777" w:rsidR="00810CCA" w:rsidRPr="002541BC" w:rsidRDefault="007C5026" w:rsidP="0067112C">
      <w:pPr>
        <w:spacing w:after="0" w:line="240" w:lineRule="auto"/>
        <w:ind w:right="-6"/>
        <w:rPr>
          <w:rFonts w:cstheme="minorHAnsi"/>
          <w:i/>
          <w:iCs/>
          <w:color w:val="000000" w:themeColor="text1"/>
          <w:sz w:val="18"/>
          <w:szCs w:val="18"/>
        </w:rPr>
      </w:pPr>
      <w:r w:rsidRPr="002541BC">
        <w:rPr>
          <w:rFonts w:cstheme="minorHAnsi"/>
          <w:i/>
          <w:iCs/>
          <w:color w:val="000000" w:themeColor="text1"/>
          <w:sz w:val="18"/>
          <w:szCs w:val="18"/>
        </w:rPr>
        <w:t>Réseau thématique</w:t>
      </w:r>
    </w:p>
    <w:p w14:paraId="08441181" w14:textId="77777777" w:rsidR="00D83111" w:rsidRDefault="00D83111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 w:rsidRPr="002541BC">
        <w:rPr>
          <w:rFonts w:cstheme="minorHAnsi"/>
          <w:color w:val="000000" w:themeColor="text1"/>
          <w:sz w:val="18"/>
          <w:szCs w:val="18"/>
        </w:rPr>
        <w:t xml:space="preserve">Association de plusieurs partenaires dans une </w:t>
      </w:r>
      <w:r w:rsidR="00786CDB">
        <w:rPr>
          <w:rFonts w:cstheme="minorHAnsi"/>
          <w:color w:val="000000" w:themeColor="text1"/>
          <w:sz w:val="18"/>
          <w:szCs w:val="18"/>
        </w:rPr>
        <w:t>visée</w:t>
      </w:r>
      <w:r w:rsidRPr="002541BC">
        <w:rPr>
          <w:rFonts w:cstheme="minorHAnsi"/>
          <w:color w:val="000000" w:themeColor="text1"/>
          <w:sz w:val="18"/>
          <w:szCs w:val="18"/>
        </w:rPr>
        <w:t xml:space="preserve"> de prospection scientifique</w:t>
      </w:r>
    </w:p>
    <w:p w14:paraId="36603604" w14:textId="77777777" w:rsidR="0067112C" w:rsidRDefault="0067112C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Annuel, renouvelable une fois</w:t>
      </w:r>
    </w:p>
    <w:p w14:paraId="2404FB1E" w14:textId="77777777" w:rsidR="0067112C" w:rsidRPr="002541BC" w:rsidRDefault="0067112C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</w:p>
    <w:p w14:paraId="6E226232" w14:textId="77777777" w:rsidR="005F28C7" w:rsidRPr="002541BC" w:rsidRDefault="005F28C7" w:rsidP="0067112C">
      <w:pPr>
        <w:spacing w:after="0" w:line="240" w:lineRule="auto"/>
        <w:ind w:right="-6"/>
        <w:rPr>
          <w:rFonts w:cstheme="minorHAnsi"/>
          <w:i/>
          <w:iCs/>
          <w:color w:val="000000" w:themeColor="text1"/>
          <w:sz w:val="18"/>
          <w:szCs w:val="18"/>
        </w:rPr>
      </w:pPr>
      <w:r w:rsidRPr="002541BC">
        <w:rPr>
          <w:rFonts w:cstheme="minorHAnsi"/>
          <w:i/>
          <w:iCs/>
          <w:color w:val="000000" w:themeColor="text1"/>
          <w:sz w:val="18"/>
          <w:szCs w:val="18"/>
        </w:rPr>
        <w:t>Séjour</w:t>
      </w:r>
    </w:p>
    <w:p w14:paraId="381E1020" w14:textId="78B82852" w:rsidR="0067112C" w:rsidRDefault="00CB2F1E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Présence régulière</w:t>
      </w:r>
      <w:r w:rsidR="005F28C7" w:rsidRPr="002541BC">
        <w:rPr>
          <w:rFonts w:cstheme="minorHAnsi"/>
          <w:color w:val="000000" w:themeColor="text1"/>
          <w:sz w:val="18"/>
          <w:szCs w:val="18"/>
        </w:rPr>
        <w:t xml:space="preserve"> d’une </w:t>
      </w:r>
      <w:r w:rsidR="00EE1CDA">
        <w:rPr>
          <w:rFonts w:cstheme="minorHAnsi"/>
          <w:color w:val="000000" w:themeColor="text1"/>
          <w:sz w:val="18"/>
          <w:szCs w:val="18"/>
        </w:rPr>
        <w:t>personne du monde socio-culturel</w:t>
      </w:r>
      <w:r w:rsidR="005F28C7" w:rsidRPr="002541BC">
        <w:rPr>
          <w:rFonts w:cstheme="minorHAnsi"/>
          <w:color w:val="000000" w:themeColor="text1"/>
          <w:sz w:val="18"/>
          <w:szCs w:val="18"/>
        </w:rPr>
        <w:t xml:space="preserve"> </w:t>
      </w:r>
      <w:r w:rsidR="005F28C7">
        <w:rPr>
          <w:rFonts w:cstheme="minorHAnsi"/>
          <w:color w:val="000000" w:themeColor="text1"/>
          <w:sz w:val="18"/>
          <w:szCs w:val="18"/>
        </w:rPr>
        <w:t>auprès</w:t>
      </w:r>
      <w:r w:rsidR="005F28C7" w:rsidRPr="002541BC">
        <w:rPr>
          <w:rFonts w:cstheme="minorHAnsi"/>
          <w:color w:val="000000" w:themeColor="text1"/>
          <w:sz w:val="18"/>
          <w:szCs w:val="18"/>
        </w:rPr>
        <w:t xml:space="preserve"> une équipe interdisciplinaire</w:t>
      </w:r>
    </w:p>
    <w:p w14:paraId="745D6E1E" w14:textId="77777777" w:rsidR="005F28C7" w:rsidRDefault="0067112C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Annuel</w:t>
      </w:r>
      <w:r w:rsidR="00DA5D98">
        <w:rPr>
          <w:rFonts w:cstheme="minorHAnsi"/>
          <w:color w:val="000000" w:themeColor="text1"/>
          <w:sz w:val="18"/>
          <w:szCs w:val="18"/>
        </w:rPr>
        <w:t>, non reconductible</w:t>
      </w:r>
    </w:p>
    <w:p w14:paraId="3F567494" w14:textId="77777777" w:rsidR="00786CDB" w:rsidRPr="002541BC" w:rsidRDefault="00786CDB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</w:p>
    <w:p w14:paraId="72C31905" w14:textId="77777777" w:rsidR="005F28C7" w:rsidRPr="002541BC" w:rsidRDefault="005F28C7" w:rsidP="0067112C">
      <w:pPr>
        <w:spacing w:after="0" w:line="240" w:lineRule="auto"/>
        <w:ind w:right="-6"/>
        <w:rPr>
          <w:rFonts w:cstheme="minorHAnsi"/>
          <w:i/>
          <w:iCs/>
          <w:color w:val="000000" w:themeColor="text1"/>
          <w:sz w:val="18"/>
          <w:szCs w:val="18"/>
        </w:rPr>
      </w:pPr>
      <w:r w:rsidRPr="002541BC">
        <w:rPr>
          <w:rFonts w:cstheme="minorHAnsi"/>
          <w:i/>
          <w:iCs/>
          <w:color w:val="000000" w:themeColor="text1"/>
          <w:sz w:val="18"/>
          <w:szCs w:val="18"/>
        </w:rPr>
        <w:t>Séminaire</w:t>
      </w:r>
    </w:p>
    <w:p w14:paraId="41A3CB0E" w14:textId="77777777" w:rsidR="005F28C7" w:rsidRDefault="005F28C7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 w:rsidRPr="002541BC">
        <w:rPr>
          <w:rFonts w:cstheme="minorHAnsi"/>
          <w:color w:val="000000" w:themeColor="text1"/>
          <w:sz w:val="18"/>
          <w:szCs w:val="18"/>
        </w:rPr>
        <w:t>Rencontres scientifiques interdisciplinaires régulières autour d’un objet commun</w:t>
      </w:r>
    </w:p>
    <w:p w14:paraId="51F2F71C" w14:textId="547DF097" w:rsidR="00703027" w:rsidRDefault="0067112C" w:rsidP="005E08AB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Annuel, renouvelable une fois</w:t>
      </w:r>
    </w:p>
    <w:p w14:paraId="70FEC2D0" w14:textId="5DA97BA6" w:rsidR="007C5026" w:rsidRPr="000C6F98" w:rsidRDefault="007C5026" w:rsidP="0067112C">
      <w:pPr>
        <w:spacing w:after="0" w:line="240" w:lineRule="auto"/>
        <w:ind w:right="-6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0C6F98">
        <w:rPr>
          <w:rFonts w:cstheme="minorHAnsi"/>
          <w:b/>
          <w:bCs/>
          <w:color w:val="000000" w:themeColor="text1"/>
          <w:sz w:val="18"/>
          <w:szCs w:val="18"/>
        </w:rPr>
        <w:t>Axe</w:t>
      </w:r>
      <w:r w:rsidR="00B8669A" w:rsidRPr="000C6F98">
        <w:rPr>
          <w:rFonts w:cstheme="minorHAnsi"/>
          <w:b/>
          <w:bCs/>
          <w:color w:val="000000" w:themeColor="text1"/>
          <w:sz w:val="18"/>
          <w:szCs w:val="18"/>
        </w:rPr>
        <w:t>s</w:t>
      </w:r>
      <w:r w:rsidRPr="000C6F98">
        <w:rPr>
          <w:rFonts w:cstheme="minorHAnsi"/>
          <w:b/>
          <w:bCs/>
          <w:color w:val="000000" w:themeColor="text1"/>
          <w:sz w:val="18"/>
          <w:szCs w:val="18"/>
        </w:rPr>
        <w:t xml:space="preserve"> de la politique scientifique</w:t>
      </w:r>
    </w:p>
    <w:p w14:paraId="11A1DB81" w14:textId="77777777" w:rsidR="00703027" w:rsidRDefault="00703027" w:rsidP="0067112C">
      <w:pPr>
        <w:spacing w:after="0" w:line="240" w:lineRule="auto"/>
        <w:ind w:right="-6"/>
        <w:jc w:val="center"/>
        <w:rPr>
          <w:rFonts w:cstheme="minorHAnsi"/>
          <w:color w:val="000000" w:themeColor="text1"/>
          <w:sz w:val="18"/>
          <w:szCs w:val="18"/>
        </w:rPr>
      </w:pPr>
    </w:p>
    <w:p w14:paraId="2B191B4E" w14:textId="77777777" w:rsidR="00450F1E" w:rsidRDefault="00450F1E" w:rsidP="0067112C">
      <w:pPr>
        <w:spacing w:after="0" w:line="240" w:lineRule="auto"/>
        <w:ind w:right="-6"/>
        <w:jc w:val="center"/>
        <w:rPr>
          <w:rFonts w:cstheme="minorHAnsi"/>
          <w:color w:val="000000" w:themeColor="text1"/>
          <w:sz w:val="18"/>
          <w:szCs w:val="18"/>
        </w:rPr>
      </w:pPr>
    </w:p>
    <w:p w14:paraId="096EAB20" w14:textId="77777777" w:rsidR="00703027" w:rsidRPr="002541BC" w:rsidRDefault="00703027" w:rsidP="0067112C">
      <w:pPr>
        <w:spacing w:after="0" w:line="240" w:lineRule="auto"/>
        <w:ind w:right="-6"/>
        <w:jc w:val="center"/>
        <w:rPr>
          <w:rFonts w:cstheme="minorHAnsi"/>
          <w:color w:val="000000" w:themeColor="text1"/>
          <w:sz w:val="18"/>
          <w:szCs w:val="18"/>
        </w:rPr>
      </w:pPr>
    </w:p>
    <w:p w14:paraId="75A79422" w14:textId="77777777" w:rsidR="007C5026" w:rsidRPr="002541BC" w:rsidRDefault="00D83111" w:rsidP="0067112C">
      <w:pPr>
        <w:spacing w:after="0" w:line="240" w:lineRule="auto"/>
        <w:ind w:right="-6"/>
        <w:rPr>
          <w:rFonts w:cstheme="minorHAnsi"/>
          <w:i/>
          <w:iCs/>
          <w:color w:val="000000" w:themeColor="text1"/>
          <w:sz w:val="18"/>
          <w:szCs w:val="18"/>
        </w:rPr>
      </w:pPr>
      <w:r w:rsidRPr="002541BC">
        <w:rPr>
          <w:rFonts w:cstheme="minorHAnsi"/>
          <w:i/>
          <w:iCs/>
          <w:color w:val="000000" w:themeColor="text1"/>
          <w:sz w:val="18"/>
          <w:szCs w:val="18"/>
        </w:rPr>
        <w:t>SHS de site</w:t>
      </w:r>
    </w:p>
    <w:p w14:paraId="38EACE51" w14:textId="77777777" w:rsidR="00F23211" w:rsidRPr="002541BC" w:rsidRDefault="00961F7F" w:rsidP="0067112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541BC">
        <w:rPr>
          <w:rFonts w:cstheme="minorHAnsi"/>
          <w:sz w:val="18"/>
          <w:szCs w:val="18"/>
        </w:rPr>
        <w:t>Soutenir les projets qui construisent des ponts entre les équipes du site d’Aix Marseille</w:t>
      </w:r>
    </w:p>
    <w:p w14:paraId="22F9DDE8" w14:textId="77777777" w:rsidR="00961F7F" w:rsidRPr="002541BC" w:rsidRDefault="00961F7F" w:rsidP="0067112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6C2D702" w14:textId="77777777" w:rsidR="007C5026" w:rsidRPr="002541BC" w:rsidRDefault="007C5026" w:rsidP="0067112C">
      <w:pPr>
        <w:spacing w:after="0" w:line="240" w:lineRule="auto"/>
        <w:ind w:right="-6"/>
        <w:rPr>
          <w:rFonts w:cstheme="minorHAnsi"/>
          <w:i/>
          <w:iCs/>
          <w:color w:val="000000" w:themeColor="text1"/>
          <w:sz w:val="18"/>
          <w:szCs w:val="18"/>
        </w:rPr>
      </w:pPr>
      <w:r w:rsidRPr="002541BC">
        <w:rPr>
          <w:rFonts w:cstheme="minorHAnsi"/>
          <w:i/>
          <w:iCs/>
          <w:color w:val="000000" w:themeColor="text1"/>
          <w:sz w:val="18"/>
          <w:szCs w:val="18"/>
        </w:rPr>
        <w:t>Science-société-art</w:t>
      </w:r>
    </w:p>
    <w:p w14:paraId="5BBF5DBD" w14:textId="0BC48575" w:rsidR="00F23211" w:rsidRDefault="003E43B2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 w:rsidRPr="002541BC">
        <w:rPr>
          <w:rFonts w:cstheme="minorHAnsi"/>
          <w:color w:val="000000" w:themeColor="text1"/>
          <w:sz w:val="18"/>
          <w:szCs w:val="18"/>
        </w:rPr>
        <w:t>Stimuler</w:t>
      </w:r>
      <w:r w:rsidR="00961F7F" w:rsidRPr="002541BC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>les</w:t>
      </w:r>
      <w:r w:rsidR="00961F7F" w:rsidRPr="002541BC">
        <w:rPr>
          <w:rFonts w:cstheme="minorHAnsi"/>
          <w:color w:val="000000" w:themeColor="text1"/>
          <w:sz w:val="18"/>
          <w:szCs w:val="18"/>
        </w:rPr>
        <w:t xml:space="preserve"> collaborations entre scientifiques</w:t>
      </w:r>
      <w:r w:rsidR="001359DD">
        <w:rPr>
          <w:rFonts w:cstheme="minorHAnsi"/>
          <w:color w:val="000000" w:themeColor="text1"/>
          <w:sz w:val="18"/>
          <w:szCs w:val="18"/>
        </w:rPr>
        <w:t xml:space="preserve"> et acteurs </w:t>
      </w:r>
      <w:r w:rsidR="00450F1E">
        <w:rPr>
          <w:rFonts w:cstheme="minorHAnsi"/>
          <w:color w:val="000000" w:themeColor="text1"/>
          <w:sz w:val="18"/>
          <w:szCs w:val="18"/>
        </w:rPr>
        <w:t>socio-culturels</w:t>
      </w:r>
    </w:p>
    <w:p w14:paraId="577BF8B8" w14:textId="77777777" w:rsidR="0067112C" w:rsidRPr="002541BC" w:rsidRDefault="0067112C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</w:p>
    <w:p w14:paraId="4A019B9C" w14:textId="77777777" w:rsidR="00F23211" w:rsidRPr="002541BC" w:rsidRDefault="007C5026" w:rsidP="0067112C">
      <w:pPr>
        <w:spacing w:after="0" w:line="240" w:lineRule="auto"/>
        <w:ind w:right="-6"/>
        <w:rPr>
          <w:rFonts w:cstheme="minorHAnsi"/>
          <w:i/>
          <w:iCs/>
          <w:color w:val="000000" w:themeColor="text1"/>
          <w:sz w:val="18"/>
          <w:szCs w:val="18"/>
        </w:rPr>
      </w:pPr>
      <w:r w:rsidRPr="002541BC">
        <w:rPr>
          <w:rFonts w:cstheme="minorHAnsi"/>
          <w:i/>
          <w:iCs/>
          <w:color w:val="000000" w:themeColor="text1"/>
          <w:sz w:val="18"/>
          <w:szCs w:val="18"/>
        </w:rPr>
        <w:t>Inventio</w:t>
      </w:r>
      <w:r w:rsidR="00F23211" w:rsidRPr="002541BC">
        <w:rPr>
          <w:rFonts w:cstheme="minorHAnsi"/>
          <w:i/>
          <w:iCs/>
          <w:color w:val="000000" w:themeColor="text1"/>
          <w:sz w:val="18"/>
          <w:szCs w:val="18"/>
        </w:rPr>
        <w:t>n</w:t>
      </w:r>
    </w:p>
    <w:p w14:paraId="3ABB97AC" w14:textId="77777777" w:rsidR="00961F7F" w:rsidRDefault="002541BC" w:rsidP="0067112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541BC">
        <w:rPr>
          <w:rFonts w:cstheme="minorHAnsi"/>
          <w:sz w:val="18"/>
          <w:szCs w:val="18"/>
        </w:rPr>
        <w:t>Faciliter l'expérimentation, la prise de risque et l'invention intellectuelle et technologique des équipes</w:t>
      </w:r>
    </w:p>
    <w:p w14:paraId="49B67FD2" w14:textId="77777777" w:rsidR="001359DD" w:rsidRDefault="001359DD" w:rsidP="0067112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9526910" w14:textId="77777777" w:rsidR="001359DD" w:rsidRPr="002541BC" w:rsidRDefault="001359DD" w:rsidP="0067112C">
      <w:pPr>
        <w:spacing w:after="0" w:line="240" w:lineRule="auto"/>
        <w:ind w:right="-6"/>
        <w:rPr>
          <w:rFonts w:cstheme="minorHAnsi"/>
          <w:i/>
          <w:iCs/>
          <w:color w:val="000000" w:themeColor="text1"/>
          <w:sz w:val="18"/>
          <w:szCs w:val="18"/>
        </w:rPr>
      </w:pPr>
      <w:r w:rsidRPr="002541BC">
        <w:rPr>
          <w:rFonts w:cstheme="minorHAnsi"/>
          <w:i/>
          <w:iCs/>
          <w:color w:val="000000" w:themeColor="text1"/>
          <w:sz w:val="18"/>
          <w:szCs w:val="18"/>
        </w:rPr>
        <w:t>International</w:t>
      </w:r>
    </w:p>
    <w:p w14:paraId="6995797B" w14:textId="61E2F339" w:rsidR="001359DD" w:rsidRDefault="00CB2F1E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Développer</w:t>
      </w:r>
      <w:r w:rsidR="001359DD" w:rsidRPr="002541BC">
        <w:rPr>
          <w:rFonts w:cstheme="minorHAnsi"/>
          <w:color w:val="000000" w:themeColor="text1"/>
          <w:sz w:val="18"/>
          <w:szCs w:val="18"/>
        </w:rPr>
        <w:t xml:space="preserve"> les liens entre la communauté SHS d’Aix Marseille et </w:t>
      </w:r>
      <w:r w:rsidR="00E96D06">
        <w:rPr>
          <w:rFonts w:cstheme="minorHAnsi"/>
          <w:color w:val="000000" w:themeColor="text1"/>
          <w:sz w:val="18"/>
          <w:szCs w:val="18"/>
        </w:rPr>
        <w:t>d</w:t>
      </w:r>
      <w:r w:rsidR="001359DD" w:rsidRPr="002541BC">
        <w:rPr>
          <w:rFonts w:cstheme="minorHAnsi"/>
          <w:color w:val="000000" w:themeColor="text1"/>
          <w:sz w:val="18"/>
          <w:szCs w:val="18"/>
        </w:rPr>
        <w:t>es partenaires internationaux</w:t>
      </w:r>
    </w:p>
    <w:p w14:paraId="26624877" w14:textId="77777777" w:rsidR="00703027" w:rsidRDefault="00703027" w:rsidP="0067112C">
      <w:pPr>
        <w:spacing w:after="0" w:line="240" w:lineRule="auto"/>
        <w:ind w:right="-6"/>
        <w:rPr>
          <w:rFonts w:cstheme="minorHAnsi"/>
          <w:color w:val="000000" w:themeColor="text1"/>
          <w:sz w:val="18"/>
          <w:szCs w:val="18"/>
        </w:rPr>
      </w:pPr>
    </w:p>
    <w:p w14:paraId="48C446F8" w14:textId="77777777" w:rsidR="001359DD" w:rsidRDefault="001359DD" w:rsidP="0067112C">
      <w:pPr>
        <w:spacing w:after="0" w:line="240" w:lineRule="auto"/>
        <w:ind w:right="-6"/>
        <w:rPr>
          <w:rFonts w:cstheme="minorHAnsi"/>
          <w:color w:val="000000" w:themeColor="text1"/>
          <w:sz w:val="24"/>
          <w:szCs w:val="24"/>
        </w:rPr>
        <w:sectPr w:rsidR="001359DD" w:rsidSect="00F23211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EC322B" w14:textId="4FFBBD3B" w:rsidR="005F28C7" w:rsidRDefault="000C6F98" w:rsidP="00092CDB">
      <w:pPr>
        <w:ind w:right="-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/>
      </w:r>
      <w:r w:rsidR="002340D7">
        <w:rPr>
          <w:rFonts w:cstheme="minorHAnsi"/>
          <w:color w:val="000000" w:themeColor="text1"/>
          <w:sz w:val="24"/>
          <w:szCs w:val="24"/>
        </w:rPr>
        <w:t>Les appels sont ouverts entre le 2 septembre 202</w:t>
      </w:r>
      <w:r>
        <w:rPr>
          <w:rFonts w:cstheme="minorHAnsi"/>
          <w:color w:val="000000" w:themeColor="text1"/>
          <w:sz w:val="24"/>
          <w:szCs w:val="24"/>
        </w:rPr>
        <w:t xml:space="preserve">5 </w:t>
      </w:r>
      <w:r w:rsidR="002340D7">
        <w:rPr>
          <w:rFonts w:cstheme="minorHAnsi"/>
          <w:color w:val="000000" w:themeColor="text1"/>
          <w:sz w:val="24"/>
          <w:szCs w:val="24"/>
        </w:rPr>
        <w:t xml:space="preserve">et le </w:t>
      </w:r>
      <w:r w:rsidR="00450F1E">
        <w:rPr>
          <w:rFonts w:cstheme="minorHAnsi"/>
          <w:color w:val="000000" w:themeColor="text1"/>
          <w:sz w:val="24"/>
          <w:szCs w:val="24"/>
        </w:rPr>
        <w:t>30</w:t>
      </w:r>
      <w:r w:rsidR="002340D7">
        <w:rPr>
          <w:rFonts w:cstheme="minorHAnsi"/>
          <w:color w:val="000000" w:themeColor="text1"/>
          <w:sz w:val="24"/>
          <w:szCs w:val="24"/>
        </w:rPr>
        <w:t xml:space="preserve"> octobre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="002340D7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br/>
      </w:r>
      <w:r w:rsidR="003E43B2">
        <w:rPr>
          <w:rFonts w:cstheme="minorHAnsi"/>
          <w:color w:val="000000" w:themeColor="text1"/>
          <w:sz w:val="24"/>
          <w:szCs w:val="24"/>
        </w:rPr>
        <w:t>Les projets</w:t>
      </w:r>
      <w:r w:rsidR="005F28C7">
        <w:rPr>
          <w:rFonts w:cstheme="minorHAnsi"/>
          <w:color w:val="000000" w:themeColor="text1"/>
          <w:sz w:val="24"/>
          <w:szCs w:val="24"/>
        </w:rPr>
        <w:t xml:space="preserve"> débutent en janvier 202</w:t>
      </w:r>
      <w:r>
        <w:rPr>
          <w:rFonts w:cstheme="minorHAnsi"/>
          <w:color w:val="000000" w:themeColor="text1"/>
          <w:sz w:val="24"/>
          <w:szCs w:val="24"/>
        </w:rPr>
        <w:t xml:space="preserve">6 </w:t>
      </w:r>
      <w:r w:rsidR="005F28C7">
        <w:rPr>
          <w:rFonts w:cstheme="minorHAnsi"/>
          <w:color w:val="000000" w:themeColor="text1"/>
          <w:sz w:val="24"/>
          <w:szCs w:val="24"/>
        </w:rPr>
        <w:t xml:space="preserve">et se déroulent pendant l’année civile. </w:t>
      </w:r>
    </w:p>
    <w:p w14:paraId="784D942D" w14:textId="25381819" w:rsidR="00663DC3" w:rsidRPr="00663DC3" w:rsidRDefault="002340D7" w:rsidP="00786CDB">
      <w:pPr>
        <w:ind w:right="-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Pour tout renseignement</w:t>
      </w:r>
      <w:r w:rsidR="000C6F98">
        <w:rPr>
          <w:rFonts w:cstheme="minorHAnsi"/>
          <w:color w:val="000000" w:themeColor="text1"/>
          <w:sz w:val="24"/>
          <w:szCs w:val="24"/>
        </w:rPr>
        <w:t xml:space="preserve"> et aide au montage du projet</w:t>
      </w:r>
      <w:r>
        <w:rPr>
          <w:rFonts w:cstheme="minorHAnsi"/>
          <w:color w:val="000000" w:themeColor="text1"/>
          <w:sz w:val="24"/>
          <w:szCs w:val="24"/>
        </w:rPr>
        <w:t xml:space="preserve">, contactez Nacira Abrous, responsable de la recherche </w:t>
      </w:r>
      <w:r w:rsidR="000C6F98">
        <w:rPr>
          <w:rFonts w:cstheme="minorHAnsi"/>
          <w:color w:val="000000" w:themeColor="text1"/>
          <w:sz w:val="24"/>
          <w:szCs w:val="24"/>
        </w:rPr>
        <w:t>transversale interdisciplinaire</w:t>
      </w:r>
      <w:r>
        <w:rPr>
          <w:rFonts w:cstheme="minorHAnsi"/>
          <w:color w:val="000000" w:themeColor="text1"/>
          <w:sz w:val="24"/>
          <w:szCs w:val="24"/>
        </w:rPr>
        <w:t xml:space="preserve"> de la MMSH : </w:t>
      </w:r>
      <w:hyperlink r:id="rId9" w:history="1">
        <w:r w:rsidRPr="00F0649F">
          <w:rPr>
            <w:rStyle w:val="Lienhypertexte"/>
            <w:rFonts w:cstheme="minorHAnsi"/>
            <w:bCs/>
            <w:sz w:val="24"/>
            <w:szCs w:val="24"/>
          </w:rPr>
          <w:t>nacira.abrous@univ-amu.fr</w:t>
        </w:r>
      </w:hyperlink>
      <w:r w:rsidR="00663DC3" w:rsidRPr="00663DC3">
        <w:rPr>
          <w:rFonts w:cstheme="minorHAnsi"/>
          <w:color w:val="000000" w:themeColor="text1"/>
          <w:sz w:val="24"/>
          <w:szCs w:val="24"/>
        </w:rPr>
        <w:br w:type="page"/>
      </w:r>
    </w:p>
    <w:p w14:paraId="219863F8" w14:textId="77777777" w:rsidR="00E670CB" w:rsidRDefault="00E670C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5E3E782" w14:textId="77777777" w:rsidR="00E670CB" w:rsidRDefault="00E670C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82D7BB3" w14:textId="1E4704C9" w:rsidR="007016FD" w:rsidRDefault="007016FD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E0988">
        <w:rPr>
          <w:rFonts w:cstheme="minorHAnsi"/>
          <w:b/>
          <w:bCs/>
          <w:color w:val="000000" w:themeColor="text1"/>
          <w:sz w:val="24"/>
          <w:szCs w:val="24"/>
        </w:rPr>
        <w:t xml:space="preserve">Appel </w:t>
      </w:r>
      <w:r w:rsidR="005B1766">
        <w:rPr>
          <w:rFonts w:cstheme="minorHAnsi"/>
          <w:b/>
          <w:bCs/>
          <w:color w:val="000000" w:themeColor="text1"/>
          <w:sz w:val="24"/>
          <w:szCs w:val="24"/>
        </w:rPr>
        <w:t xml:space="preserve">pour </w:t>
      </w:r>
      <w:r w:rsidR="00AA4273">
        <w:rPr>
          <w:rFonts w:cstheme="minorHAnsi"/>
          <w:b/>
          <w:bCs/>
          <w:color w:val="000000" w:themeColor="text1"/>
          <w:sz w:val="24"/>
          <w:szCs w:val="24"/>
        </w:rPr>
        <w:t xml:space="preserve">les </w:t>
      </w:r>
      <w:r w:rsidR="005B1766">
        <w:rPr>
          <w:rFonts w:cstheme="minorHAnsi"/>
          <w:b/>
          <w:bCs/>
          <w:color w:val="000000" w:themeColor="text1"/>
          <w:sz w:val="24"/>
          <w:szCs w:val="24"/>
        </w:rPr>
        <w:t xml:space="preserve">observatoires </w:t>
      </w:r>
      <w:r w:rsidR="001306CD">
        <w:rPr>
          <w:rFonts w:cstheme="minorHAnsi"/>
          <w:b/>
          <w:bCs/>
          <w:color w:val="000000" w:themeColor="text1"/>
          <w:sz w:val="24"/>
          <w:szCs w:val="24"/>
        </w:rPr>
        <w:t xml:space="preserve">de la MMSH </w:t>
      </w:r>
      <w:r w:rsidRPr="000E0988">
        <w:rPr>
          <w:rFonts w:cstheme="minorHAnsi"/>
          <w:b/>
          <w:bCs/>
          <w:color w:val="000000" w:themeColor="text1"/>
          <w:sz w:val="24"/>
          <w:szCs w:val="24"/>
        </w:rPr>
        <w:t>202</w:t>
      </w:r>
      <w:r w:rsidR="000C6F98">
        <w:rPr>
          <w:rFonts w:cstheme="minorHAnsi"/>
          <w:b/>
          <w:bCs/>
          <w:color w:val="000000" w:themeColor="text1"/>
          <w:sz w:val="24"/>
          <w:szCs w:val="24"/>
        </w:rPr>
        <w:t>6</w:t>
      </w:r>
    </w:p>
    <w:p w14:paraId="1BA5AC56" w14:textId="77777777" w:rsidR="00E670CB" w:rsidRPr="000E0988" w:rsidRDefault="00E670C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EF2A0A" w14:textId="21FDBBF0" w:rsidR="00EF3C81" w:rsidRDefault="007016FD" w:rsidP="00092CDB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La MMSH/UAR 3125 apporte son soutien à </w:t>
      </w:r>
      <w:r w:rsidR="005B1766">
        <w:rPr>
          <w:rFonts w:cstheme="minorHAnsi"/>
          <w:bCs/>
          <w:sz w:val="24"/>
          <w:szCs w:val="24"/>
        </w:rPr>
        <w:t>la création et au</w:t>
      </w:r>
      <w:r w:rsidR="00E340F2">
        <w:rPr>
          <w:rFonts w:cstheme="minorHAnsi"/>
          <w:bCs/>
          <w:sz w:val="24"/>
          <w:szCs w:val="24"/>
        </w:rPr>
        <w:t xml:space="preserve"> fonctionnement</w:t>
      </w:r>
      <w:r w:rsidRPr="00091A55">
        <w:rPr>
          <w:rFonts w:cstheme="minorHAnsi"/>
          <w:bCs/>
          <w:sz w:val="24"/>
          <w:szCs w:val="24"/>
        </w:rPr>
        <w:t xml:space="preserve"> d</w:t>
      </w:r>
      <w:r w:rsidR="00E340F2">
        <w:rPr>
          <w:rFonts w:cstheme="minorHAnsi"/>
          <w:bCs/>
          <w:sz w:val="24"/>
          <w:szCs w:val="24"/>
        </w:rPr>
        <w:t>’observatoire</w:t>
      </w:r>
      <w:r w:rsidR="00822B3B">
        <w:rPr>
          <w:rFonts w:cstheme="minorHAnsi"/>
          <w:bCs/>
          <w:sz w:val="24"/>
          <w:szCs w:val="24"/>
        </w:rPr>
        <w:t>s</w:t>
      </w:r>
      <w:r w:rsidR="00E340F2">
        <w:rPr>
          <w:rFonts w:cstheme="minorHAnsi"/>
          <w:bCs/>
          <w:sz w:val="24"/>
          <w:szCs w:val="24"/>
        </w:rPr>
        <w:t xml:space="preserve"> </w:t>
      </w:r>
      <w:r w:rsidRPr="00091A55">
        <w:rPr>
          <w:rFonts w:cstheme="minorHAnsi"/>
          <w:bCs/>
          <w:sz w:val="24"/>
          <w:szCs w:val="24"/>
        </w:rPr>
        <w:t xml:space="preserve">susceptibles de créer ou de renforcer des dynamiques de recherche </w:t>
      </w:r>
      <w:r w:rsidR="00822B3B">
        <w:rPr>
          <w:rFonts w:cstheme="minorHAnsi"/>
          <w:bCs/>
          <w:sz w:val="24"/>
          <w:szCs w:val="24"/>
        </w:rPr>
        <w:t>sur une</w:t>
      </w:r>
      <w:r w:rsidR="00872BC8">
        <w:rPr>
          <w:rFonts w:cstheme="minorHAnsi"/>
          <w:bCs/>
          <w:sz w:val="24"/>
          <w:szCs w:val="24"/>
        </w:rPr>
        <w:t xml:space="preserve"> dimension </w:t>
      </w:r>
      <w:r w:rsidR="001D1420">
        <w:rPr>
          <w:rFonts w:cstheme="minorHAnsi"/>
          <w:bCs/>
          <w:sz w:val="24"/>
          <w:szCs w:val="24"/>
        </w:rPr>
        <w:t xml:space="preserve">particulière </w:t>
      </w:r>
      <w:r w:rsidR="00872BC8">
        <w:rPr>
          <w:rFonts w:cstheme="minorHAnsi"/>
          <w:bCs/>
          <w:sz w:val="24"/>
          <w:szCs w:val="24"/>
        </w:rPr>
        <w:t>de la vie sociale</w:t>
      </w:r>
      <w:r w:rsidR="00A430F3">
        <w:rPr>
          <w:rFonts w:cstheme="minorHAnsi"/>
          <w:bCs/>
          <w:sz w:val="24"/>
          <w:szCs w:val="24"/>
        </w:rPr>
        <w:t xml:space="preserve"> et culturelle</w:t>
      </w:r>
      <w:r w:rsidRPr="00091A55">
        <w:rPr>
          <w:rFonts w:cstheme="minorHAnsi"/>
          <w:bCs/>
          <w:sz w:val="24"/>
          <w:szCs w:val="24"/>
        </w:rPr>
        <w:t>.</w:t>
      </w:r>
    </w:p>
    <w:p w14:paraId="192C9B53" w14:textId="5030475B" w:rsidR="00965895" w:rsidRPr="00091A55" w:rsidRDefault="00EF3C81" w:rsidP="00092CDB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</w:t>
      </w:r>
      <w:r w:rsidR="006B76B3">
        <w:rPr>
          <w:rFonts w:cstheme="minorHAnsi"/>
          <w:bCs/>
          <w:sz w:val="24"/>
          <w:szCs w:val="24"/>
        </w:rPr>
        <w:t xml:space="preserve">’observatoire </w:t>
      </w:r>
      <w:r w:rsidR="00965895">
        <w:rPr>
          <w:rFonts w:cstheme="minorHAnsi"/>
          <w:bCs/>
          <w:sz w:val="24"/>
          <w:szCs w:val="24"/>
        </w:rPr>
        <w:t xml:space="preserve">devra s’inscrire dans l’une des quatre priorités scientifiques de la MMSH : </w:t>
      </w:r>
      <w:r w:rsidR="00D83111">
        <w:rPr>
          <w:rFonts w:cstheme="minorHAnsi"/>
          <w:bCs/>
          <w:sz w:val="24"/>
          <w:szCs w:val="24"/>
        </w:rPr>
        <w:t>SHS</w:t>
      </w:r>
      <w:r w:rsidR="00965895">
        <w:rPr>
          <w:rFonts w:cstheme="minorHAnsi"/>
          <w:bCs/>
          <w:sz w:val="24"/>
          <w:szCs w:val="24"/>
        </w:rPr>
        <w:t xml:space="preserve"> de site (</w:t>
      </w:r>
      <w:r w:rsidR="00A430F3">
        <w:rPr>
          <w:rFonts w:cstheme="minorHAnsi"/>
          <w:bCs/>
          <w:sz w:val="24"/>
          <w:szCs w:val="24"/>
        </w:rPr>
        <w:t xml:space="preserve">chargés de mission : </w:t>
      </w:r>
      <w:r w:rsidR="00965895">
        <w:rPr>
          <w:rFonts w:cstheme="minorHAnsi"/>
          <w:bCs/>
          <w:sz w:val="24"/>
          <w:szCs w:val="24"/>
        </w:rPr>
        <w:t xml:space="preserve">Jérémie Foa et Thomas </w:t>
      </w:r>
      <w:proofErr w:type="spellStart"/>
      <w:r w:rsidR="00965895">
        <w:rPr>
          <w:rFonts w:cstheme="minorHAnsi"/>
          <w:bCs/>
          <w:sz w:val="24"/>
          <w:szCs w:val="24"/>
        </w:rPr>
        <w:t>Glesener</w:t>
      </w:r>
      <w:proofErr w:type="spellEnd"/>
      <w:r w:rsidR="00965895">
        <w:rPr>
          <w:rFonts w:cstheme="minorHAnsi"/>
          <w:bCs/>
          <w:sz w:val="24"/>
          <w:szCs w:val="24"/>
        </w:rPr>
        <w:t>), invention (</w:t>
      </w:r>
      <w:r w:rsidR="00A430F3">
        <w:rPr>
          <w:rFonts w:cstheme="minorHAnsi"/>
          <w:bCs/>
          <w:sz w:val="24"/>
          <w:szCs w:val="24"/>
        </w:rPr>
        <w:t xml:space="preserve">responsable : </w:t>
      </w:r>
      <w:r w:rsidR="00965895">
        <w:rPr>
          <w:rFonts w:cstheme="minorHAnsi"/>
          <w:bCs/>
          <w:sz w:val="24"/>
          <w:szCs w:val="24"/>
        </w:rPr>
        <w:t xml:space="preserve">Cyril </w:t>
      </w:r>
      <w:proofErr w:type="spellStart"/>
      <w:r w:rsidR="00965895">
        <w:rPr>
          <w:rFonts w:cstheme="minorHAnsi"/>
          <w:bCs/>
          <w:sz w:val="24"/>
          <w:szCs w:val="24"/>
        </w:rPr>
        <w:t>Isnart</w:t>
      </w:r>
      <w:proofErr w:type="spellEnd"/>
      <w:r w:rsidR="00965895">
        <w:rPr>
          <w:rFonts w:cstheme="minorHAnsi"/>
          <w:bCs/>
          <w:sz w:val="24"/>
          <w:szCs w:val="24"/>
        </w:rPr>
        <w:t>), science-société-art (</w:t>
      </w:r>
      <w:r w:rsidR="00A430F3">
        <w:rPr>
          <w:rFonts w:cstheme="minorHAnsi"/>
          <w:bCs/>
          <w:sz w:val="24"/>
          <w:szCs w:val="24"/>
        </w:rPr>
        <w:t xml:space="preserve">chargées de mission : </w:t>
      </w:r>
      <w:r w:rsidR="005E08AB">
        <w:rPr>
          <w:rFonts w:cstheme="minorHAnsi"/>
          <w:bCs/>
          <w:sz w:val="24"/>
          <w:szCs w:val="24"/>
        </w:rPr>
        <w:t xml:space="preserve">Stéphanie </w:t>
      </w:r>
      <w:proofErr w:type="spellStart"/>
      <w:r w:rsidR="005E08AB">
        <w:rPr>
          <w:rFonts w:cstheme="minorHAnsi"/>
          <w:bCs/>
          <w:sz w:val="24"/>
          <w:szCs w:val="24"/>
        </w:rPr>
        <w:t>Fonvielle</w:t>
      </w:r>
      <w:proofErr w:type="spellEnd"/>
      <w:r w:rsidR="005E08AB">
        <w:rPr>
          <w:rFonts w:cstheme="minorHAnsi"/>
          <w:bCs/>
          <w:sz w:val="24"/>
          <w:szCs w:val="24"/>
        </w:rPr>
        <w:t xml:space="preserve"> et </w:t>
      </w:r>
      <w:r w:rsidR="00965895">
        <w:rPr>
          <w:rFonts w:cstheme="minorHAnsi"/>
          <w:bCs/>
          <w:sz w:val="24"/>
          <w:szCs w:val="24"/>
        </w:rPr>
        <w:t xml:space="preserve">Vanessa </w:t>
      </w:r>
      <w:proofErr w:type="spellStart"/>
      <w:r w:rsidR="00965895">
        <w:rPr>
          <w:rFonts w:cstheme="minorHAnsi"/>
          <w:bCs/>
          <w:sz w:val="24"/>
          <w:szCs w:val="24"/>
        </w:rPr>
        <w:t>Guéno</w:t>
      </w:r>
      <w:proofErr w:type="spellEnd"/>
      <w:r w:rsidR="00965895">
        <w:rPr>
          <w:rFonts w:cstheme="minorHAnsi"/>
          <w:bCs/>
          <w:sz w:val="24"/>
          <w:szCs w:val="24"/>
        </w:rPr>
        <w:t>) ou international (</w:t>
      </w:r>
      <w:r w:rsidR="00A430F3">
        <w:rPr>
          <w:rFonts w:cstheme="minorHAnsi"/>
          <w:bCs/>
          <w:sz w:val="24"/>
          <w:szCs w:val="24"/>
        </w:rPr>
        <w:t xml:space="preserve">chargée de mission : </w:t>
      </w:r>
      <w:r w:rsidR="00965895">
        <w:rPr>
          <w:rFonts w:cstheme="minorHAnsi"/>
          <w:bCs/>
          <w:sz w:val="24"/>
          <w:szCs w:val="24"/>
        </w:rPr>
        <w:t xml:space="preserve">Céline Regnard). Vous pouvez vous renseigner auprès des </w:t>
      </w:r>
      <w:r w:rsidR="00A430F3">
        <w:rPr>
          <w:rFonts w:cstheme="minorHAnsi"/>
          <w:bCs/>
          <w:sz w:val="24"/>
          <w:szCs w:val="24"/>
        </w:rPr>
        <w:t>responsables</w:t>
      </w:r>
      <w:r w:rsidR="00965895">
        <w:rPr>
          <w:rFonts w:cstheme="minorHAnsi"/>
          <w:bCs/>
          <w:sz w:val="24"/>
          <w:szCs w:val="24"/>
        </w:rPr>
        <w:t xml:space="preserve"> et chargés de mission indiqués pour plus d’information sur </w:t>
      </w:r>
      <w:r w:rsidR="00A430F3">
        <w:rPr>
          <w:rFonts w:cstheme="minorHAnsi"/>
          <w:bCs/>
          <w:sz w:val="24"/>
          <w:szCs w:val="24"/>
        </w:rPr>
        <w:t>c</w:t>
      </w:r>
      <w:r w:rsidR="00965895">
        <w:rPr>
          <w:rFonts w:cstheme="minorHAnsi"/>
          <w:bCs/>
          <w:sz w:val="24"/>
          <w:szCs w:val="24"/>
        </w:rPr>
        <w:t xml:space="preserve">es priorités. </w:t>
      </w:r>
    </w:p>
    <w:p w14:paraId="5F4F82E3" w14:textId="19FB0D34" w:rsidR="007016FD" w:rsidRPr="00091A55" w:rsidRDefault="00E340F2" w:rsidP="00092CDB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Un observatoire est constitué d’une équipe associant plusieurs unités de recherche</w:t>
      </w:r>
      <w:r w:rsidR="00001D79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</w:t>
      </w:r>
      <w:r w:rsidR="007016FD" w:rsidRPr="00091A55">
        <w:rPr>
          <w:rFonts w:cstheme="minorHAnsi"/>
          <w:bCs/>
          <w:sz w:val="24"/>
          <w:szCs w:val="24"/>
        </w:rPr>
        <w:t>dont au moins une de la MMSH</w:t>
      </w:r>
      <w:r w:rsidR="00001D79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et </w:t>
      </w:r>
      <w:r w:rsidR="003A1B96">
        <w:rPr>
          <w:rFonts w:cstheme="minorHAnsi"/>
          <w:bCs/>
          <w:sz w:val="24"/>
          <w:szCs w:val="24"/>
        </w:rPr>
        <w:t xml:space="preserve">éventuellement </w:t>
      </w:r>
      <w:r>
        <w:rPr>
          <w:rFonts w:cstheme="minorHAnsi"/>
          <w:bCs/>
          <w:sz w:val="24"/>
          <w:szCs w:val="24"/>
        </w:rPr>
        <w:t xml:space="preserve">de structures </w:t>
      </w:r>
      <w:r w:rsidR="00EE1CDA">
        <w:rPr>
          <w:rFonts w:cstheme="minorHAnsi"/>
          <w:bCs/>
          <w:sz w:val="24"/>
          <w:szCs w:val="24"/>
        </w:rPr>
        <w:t>socio-culturelles</w:t>
      </w:r>
      <w:r w:rsidRPr="00091A55">
        <w:rPr>
          <w:rFonts w:cstheme="minorHAnsi"/>
          <w:bCs/>
          <w:sz w:val="24"/>
          <w:szCs w:val="24"/>
        </w:rPr>
        <w:t>, dans une approche interdisciplinaire</w:t>
      </w:r>
      <w:r>
        <w:rPr>
          <w:rFonts w:cstheme="minorHAnsi"/>
          <w:bCs/>
          <w:sz w:val="24"/>
          <w:szCs w:val="24"/>
        </w:rPr>
        <w:t xml:space="preserve">. </w:t>
      </w:r>
      <w:r w:rsidR="00DE00D2">
        <w:rPr>
          <w:rFonts w:cstheme="minorHAnsi"/>
          <w:bCs/>
          <w:sz w:val="24"/>
          <w:szCs w:val="24"/>
        </w:rPr>
        <w:t>Son</w:t>
      </w:r>
      <w:r>
        <w:rPr>
          <w:rFonts w:cstheme="minorHAnsi"/>
          <w:bCs/>
          <w:sz w:val="24"/>
          <w:szCs w:val="24"/>
        </w:rPr>
        <w:t xml:space="preserve"> but est de produire des données et des documents de synthèse sur un objet </w:t>
      </w:r>
      <w:r w:rsidR="00DE00D2">
        <w:rPr>
          <w:rFonts w:cstheme="minorHAnsi"/>
          <w:bCs/>
          <w:sz w:val="24"/>
          <w:szCs w:val="24"/>
        </w:rPr>
        <w:t xml:space="preserve">précis </w:t>
      </w:r>
      <w:r>
        <w:rPr>
          <w:rFonts w:cstheme="minorHAnsi"/>
          <w:bCs/>
          <w:sz w:val="24"/>
          <w:szCs w:val="24"/>
        </w:rPr>
        <w:t>de sciences humaines et sociales et d</w:t>
      </w:r>
      <w:r w:rsidR="00DE00D2">
        <w:rPr>
          <w:rFonts w:cstheme="minorHAnsi"/>
          <w:bCs/>
          <w:sz w:val="24"/>
          <w:szCs w:val="24"/>
        </w:rPr>
        <w:t>’en</w:t>
      </w:r>
      <w:r>
        <w:rPr>
          <w:rFonts w:cstheme="minorHAnsi"/>
          <w:bCs/>
          <w:sz w:val="24"/>
          <w:szCs w:val="24"/>
        </w:rPr>
        <w:t xml:space="preserve"> diffuser</w:t>
      </w:r>
      <w:r w:rsidR="00DE00D2">
        <w:rPr>
          <w:rFonts w:cstheme="minorHAnsi"/>
          <w:bCs/>
          <w:sz w:val="24"/>
          <w:szCs w:val="24"/>
        </w:rPr>
        <w:t xml:space="preserve"> les résultats</w:t>
      </w:r>
      <w:r>
        <w:rPr>
          <w:rFonts w:cstheme="minorHAnsi"/>
          <w:bCs/>
          <w:sz w:val="24"/>
          <w:szCs w:val="24"/>
        </w:rPr>
        <w:t xml:space="preserve"> dans l</w:t>
      </w:r>
      <w:r w:rsidR="00DE00D2">
        <w:rPr>
          <w:rFonts w:cstheme="minorHAnsi"/>
          <w:bCs/>
          <w:sz w:val="24"/>
          <w:szCs w:val="24"/>
        </w:rPr>
        <w:t xml:space="preserve">a communauté </w:t>
      </w:r>
      <w:r>
        <w:rPr>
          <w:rFonts w:cstheme="minorHAnsi"/>
          <w:bCs/>
          <w:sz w:val="24"/>
          <w:szCs w:val="24"/>
        </w:rPr>
        <w:t xml:space="preserve">scientifique et </w:t>
      </w:r>
      <w:r w:rsidR="00C0374E">
        <w:rPr>
          <w:rFonts w:cstheme="minorHAnsi"/>
          <w:bCs/>
          <w:sz w:val="24"/>
          <w:szCs w:val="24"/>
        </w:rPr>
        <w:t>en dehors</w:t>
      </w:r>
      <w:r>
        <w:rPr>
          <w:rFonts w:cstheme="minorHAnsi"/>
          <w:bCs/>
          <w:sz w:val="24"/>
          <w:szCs w:val="24"/>
        </w:rPr>
        <w:t>.</w:t>
      </w:r>
    </w:p>
    <w:p w14:paraId="085D201A" w14:textId="3ABED28B" w:rsidR="007016FD" w:rsidRPr="00091A55" w:rsidRDefault="007016FD" w:rsidP="00092CDB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Les </w:t>
      </w:r>
      <w:r w:rsidR="00E340F2">
        <w:rPr>
          <w:rFonts w:cstheme="minorHAnsi"/>
          <w:bCs/>
          <w:sz w:val="24"/>
          <w:szCs w:val="24"/>
        </w:rPr>
        <w:t>observatoires</w:t>
      </w:r>
      <w:r w:rsidRPr="00091A55">
        <w:rPr>
          <w:rFonts w:cstheme="minorHAnsi"/>
          <w:bCs/>
          <w:sz w:val="24"/>
          <w:szCs w:val="24"/>
        </w:rPr>
        <w:t xml:space="preserve"> sont </w:t>
      </w:r>
      <w:r w:rsidR="00B064DB">
        <w:rPr>
          <w:rFonts w:cstheme="minorHAnsi"/>
          <w:bCs/>
          <w:sz w:val="24"/>
          <w:szCs w:val="24"/>
        </w:rPr>
        <w:t>reconductibles chaque année</w:t>
      </w:r>
      <w:r w:rsidR="00EA4542" w:rsidRPr="00091A55">
        <w:rPr>
          <w:rFonts w:cstheme="minorHAnsi"/>
          <w:bCs/>
          <w:sz w:val="24"/>
          <w:szCs w:val="24"/>
        </w:rPr>
        <w:t>, après une évaluation par le Conseil Scientifique de la MMSH</w:t>
      </w:r>
      <w:r w:rsidRPr="00091A55">
        <w:rPr>
          <w:rFonts w:cstheme="minorHAnsi"/>
          <w:bCs/>
          <w:sz w:val="24"/>
          <w:szCs w:val="24"/>
        </w:rPr>
        <w:t xml:space="preserve">. Un bilan d’activité scientifique et financier est demandé </w:t>
      </w:r>
      <w:r w:rsidR="00EA4542" w:rsidRPr="00091A55">
        <w:rPr>
          <w:rFonts w:cstheme="minorHAnsi"/>
          <w:bCs/>
          <w:sz w:val="24"/>
          <w:szCs w:val="24"/>
        </w:rPr>
        <w:t xml:space="preserve">à la </w:t>
      </w:r>
      <w:proofErr w:type="spellStart"/>
      <w:r w:rsidR="00F02090">
        <w:rPr>
          <w:rFonts w:cstheme="minorHAnsi"/>
          <w:bCs/>
          <w:sz w:val="24"/>
          <w:szCs w:val="24"/>
        </w:rPr>
        <w:t>mi-</w:t>
      </w:r>
      <w:r w:rsidR="00EA4542" w:rsidRPr="00091A55">
        <w:rPr>
          <w:rFonts w:cstheme="minorHAnsi"/>
          <w:bCs/>
          <w:sz w:val="24"/>
          <w:szCs w:val="24"/>
        </w:rPr>
        <w:t xml:space="preserve"> octobre</w:t>
      </w:r>
      <w:proofErr w:type="spellEnd"/>
      <w:r w:rsidR="00EA4542" w:rsidRPr="00091A55">
        <w:rPr>
          <w:rFonts w:cstheme="minorHAnsi"/>
          <w:bCs/>
          <w:sz w:val="24"/>
          <w:szCs w:val="24"/>
        </w:rPr>
        <w:t xml:space="preserve"> de l’année </w:t>
      </w:r>
      <w:r w:rsidR="0018575F">
        <w:rPr>
          <w:rFonts w:cstheme="minorHAnsi"/>
          <w:bCs/>
          <w:sz w:val="24"/>
          <w:szCs w:val="24"/>
        </w:rPr>
        <w:t>d’activité</w:t>
      </w:r>
      <w:r w:rsidRPr="00091A55">
        <w:rPr>
          <w:rFonts w:cstheme="minorHAnsi"/>
          <w:bCs/>
          <w:sz w:val="24"/>
          <w:szCs w:val="24"/>
        </w:rPr>
        <w:t>.</w:t>
      </w:r>
    </w:p>
    <w:p w14:paraId="77A52C8E" w14:textId="31195926" w:rsidR="007016FD" w:rsidRPr="00091A55" w:rsidRDefault="007016FD" w:rsidP="00092CDB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La MMSH accompagne ces </w:t>
      </w:r>
      <w:r w:rsidR="00E340F2">
        <w:rPr>
          <w:rFonts w:cstheme="minorHAnsi"/>
          <w:bCs/>
          <w:sz w:val="24"/>
          <w:szCs w:val="24"/>
        </w:rPr>
        <w:t>observatoires</w:t>
      </w:r>
      <w:r w:rsidRPr="00091A55">
        <w:rPr>
          <w:rFonts w:cstheme="minorHAnsi"/>
          <w:bCs/>
          <w:sz w:val="24"/>
          <w:szCs w:val="24"/>
        </w:rPr>
        <w:t xml:space="preserve"> </w:t>
      </w:r>
      <w:r w:rsidR="00E340F2">
        <w:rPr>
          <w:rFonts w:cstheme="minorHAnsi"/>
          <w:bCs/>
          <w:sz w:val="24"/>
          <w:szCs w:val="24"/>
        </w:rPr>
        <w:t>par</w:t>
      </w:r>
      <w:r w:rsidR="00091A55">
        <w:rPr>
          <w:rFonts w:cstheme="minorHAnsi"/>
          <w:bCs/>
          <w:sz w:val="24"/>
          <w:szCs w:val="24"/>
        </w:rPr>
        <w:t xml:space="preserve"> une </w:t>
      </w:r>
      <w:r w:rsidRPr="00091A55">
        <w:rPr>
          <w:rFonts w:cstheme="minorHAnsi"/>
          <w:bCs/>
          <w:sz w:val="24"/>
          <w:szCs w:val="24"/>
        </w:rPr>
        <w:t xml:space="preserve">aide financière </w:t>
      </w:r>
      <w:r w:rsidR="00A430F3">
        <w:rPr>
          <w:rFonts w:cstheme="minorHAnsi"/>
          <w:bCs/>
          <w:sz w:val="24"/>
          <w:szCs w:val="24"/>
        </w:rPr>
        <w:t xml:space="preserve">annuelle </w:t>
      </w:r>
      <w:r w:rsidR="00091A55">
        <w:rPr>
          <w:rFonts w:cstheme="minorHAnsi"/>
          <w:bCs/>
          <w:sz w:val="24"/>
          <w:szCs w:val="24"/>
        </w:rPr>
        <w:t xml:space="preserve">de </w:t>
      </w:r>
      <w:r w:rsidR="00441112" w:rsidRPr="00091A55">
        <w:rPr>
          <w:rFonts w:cstheme="minorHAnsi"/>
          <w:bCs/>
          <w:sz w:val="24"/>
          <w:szCs w:val="24"/>
        </w:rPr>
        <w:t>3.</w:t>
      </w:r>
      <w:r w:rsidRPr="00091A55">
        <w:rPr>
          <w:rFonts w:cstheme="minorHAnsi"/>
          <w:bCs/>
          <w:sz w:val="24"/>
          <w:szCs w:val="24"/>
        </w:rPr>
        <w:t>000 euros</w:t>
      </w:r>
      <w:r w:rsidR="00067555">
        <w:rPr>
          <w:rFonts w:cstheme="minorHAnsi"/>
          <w:bCs/>
          <w:sz w:val="24"/>
          <w:szCs w:val="24"/>
        </w:rPr>
        <w:t xml:space="preserve">, </w:t>
      </w:r>
      <w:r w:rsidR="00AA4273">
        <w:rPr>
          <w:rFonts w:cstheme="minorHAnsi"/>
          <w:bCs/>
          <w:sz w:val="24"/>
          <w:szCs w:val="24"/>
        </w:rPr>
        <w:t>incluant</w:t>
      </w:r>
      <w:r w:rsidRPr="00091A55">
        <w:rPr>
          <w:rFonts w:cstheme="minorHAnsi"/>
          <w:bCs/>
          <w:sz w:val="24"/>
          <w:szCs w:val="24"/>
        </w:rPr>
        <w:t xml:space="preserve"> les </w:t>
      </w:r>
      <w:r w:rsidR="00E340F2">
        <w:rPr>
          <w:rFonts w:cstheme="minorHAnsi"/>
          <w:bCs/>
          <w:sz w:val="24"/>
          <w:szCs w:val="24"/>
        </w:rPr>
        <w:t xml:space="preserve">opérations de collecte, traitement et diffusion des données et des analyses, </w:t>
      </w:r>
      <w:r w:rsidRPr="00091A55">
        <w:rPr>
          <w:rFonts w:cstheme="minorHAnsi"/>
          <w:bCs/>
          <w:sz w:val="24"/>
          <w:szCs w:val="24"/>
        </w:rPr>
        <w:t xml:space="preserve">frais de </w:t>
      </w:r>
      <w:r w:rsidR="00E340F2">
        <w:rPr>
          <w:rFonts w:cstheme="minorHAnsi"/>
          <w:bCs/>
          <w:sz w:val="24"/>
          <w:szCs w:val="24"/>
        </w:rPr>
        <w:t>réunion</w:t>
      </w:r>
      <w:r w:rsidRPr="00091A55">
        <w:rPr>
          <w:rFonts w:cstheme="minorHAnsi"/>
          <w:bCs/>
          <w:sz w:val="24"/>
          <w:szCs w:val="24"/>
        </w:rPr>
        <w:t xml:space="preserve">, </w:t>
      </w:r>
      <w:r w:rsidR="00B064DB">
        <w:rPr>
          <w:rFonts w:cstheme="minorHAnsi"/>
          <w:bCs/>
          <w:sz w:val="24"/>
          <w:szCs w:val="24"/>
        </w:rPr>
        <w:t xml:space="preserve">et </w:t>
      </w:r>
      <w:r w:rsidR="003A1B96">
        <w:rPr>
          <w:rFonts w:cstheme="minorHAnsi"/>
          <w:bCs/>
          <w:sz w:val="24"/>
          <w:szCs w:val="24"/>
        </w:rPr>
        <w:t xml:space="preserve">apporte un </w:t>
      </w:r>
      <w:r w:rsidR="00B064DB" w:rsidRPr="00091A55">
        <w:rPr>
          <w:rFonts w:cstheme="minorHAnsi"/>
          <w:bCs/>
          <w:sz w:val="24"/>
          <w:szCs w:val="24"/>
        </w:rPr>
        <w:t>soutien</w:t>
      </w:r>
      <w:r w:rsidR="00B064DB">
        <w:rPr>
          <w:rFonts w:cstheme="minorHAnsi"/>
          <w:bCs/>
          <w:sz w:val="24"/>
          <w:szCs w:val="24"/>
        </w:rPr>
        <w:t xml:space="preserve"> à l’organisation et à la communication</w:t>
      </w:r>
      <w:r w:rsidRPr="00091A55">
        <w:rPr>
          <w:rFonts w:cstheme="minorHAnsi"/>
          <w:bCs/>
          <w:sz w:val="24"/>
          <w:szCs w:val="24"/>
        </w:rPr>
        <w:t>.</w:t>
      </w:r>
      <w:r w:rsidR="006B76B3">
        <w:rPr>
          <w:rFonts w:cstheme="minorHAnsi"/>
          <w:bCs/>
          <w:sz w:val="24"/>
          <w:szCs w:val="24"/>
        </w:rPr>
        <w:t xml:space="preserve"> Le co-financement est possible. </w:t>
      </w:r>
    </w:p>
    <w:p w14:paraId="16AB3CBF" w14:textId="0695B089" w:rsidR="007016FD" w:rsidRPr="000E0988" w:rsidRDefault="007016FD" w:rsidP="00092CDB">
      <w:pPr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Les candidatures </w:t>
      </w:r>
      <w:r w:rsidR="000E0988">
        <w:rPr>
          <w:rFonts w:cstheme="minorHAnsi"/>
          <w:bCs/>
          <w:sz w:val="24"/>
          <w:szCs w:val="24"/>
        </w:rPr>
        <w:t>sont à</w:t>
      </w:r>
      <w:r w:rsidRPr="00091A55">
        <w:rPr>
          <w:rFonts w:cstheme="minorHAnsi"/>
          <w:bCs/>
          <w:sz w:val="24"/>
          <w:szCs w:val="24"/>
        </w:rPr>
        <w:t xml:space="preserve"> adress</w:t>
      </w:r>
      <w:r w:rsidR="000E0988">
        <w:rPr>
          <w:rFonts w:cstheme="minorHAnsi"/>
          <w:bCs/>
          <w:sz w:val="24"/>
          <w:szCs w:val="24"/>
        </w:rPr>
        <w:t>er</w:t>
      </w:r>
      <w:r w:rsidRPr="00091A55">
        <w:rPr>
          <w:rFonts w:cstheme="minorHAnsi"/>
          <w:bCs/>
          <w:sz w:val="24"/>
          <w:szCs w:val="24"/>
        </w:rPr>
        <w:t xml:space="preserve"> à Nacira Abrous (</w:t>
      </w:r>
      <w:hyperlink r:id="rId10" w:history="1">
        <w:r w:rsidRPr="00091A55">
          <w:rPr>
            <w:rStyle w:val="Lienhypertexte"/>
            <w:rFonts w:cstheme="minorHAnsi"/>
            <w:bCs/>
            <w:sz w:val="24"/>
            <w:szCs w:val="24"/>
          </w:rPr>
          <w:t>nacira.abrous@univ-amu.fr</w:t>
        </w:r>
      </w:hyperlink>
      <w:r w:rsidRPr="00091A55">
        <w:rPr>
          <w:rFonts w:cstheme="minorHAnsi"/>
          <w:bCs/>
          <w:sz w:val="24"/>
          <w:szCs w:val="24"/>
        </w:rPr>
        <w:t xml:space="preserve">) </w:t>
      </w:r>
      <w:r w:rsidR="000E0988">
        <w:rPr>
          <w:rFonts w:cstheme="minorHAnsi"/>
          <w:bCs/>
          <w:sz w:val="24"/>
          <w:szCs w:val="24"/>
        </w:rPr>
        <w:t xml:space="preserve">avant </w:t>
      </w:r>
      <w:r w:rsidRPr="000E0988">
        <w:rPr>
          <w:rFonts w:cstheme="minorHAnsi"/>
          <w:bCs/>
          <w:sz w:val="24"/>
          <w:szCs w:val="24"/>
        </w:rPr>
        <w:t xml:space="preserve">le </w:t>
      </w:r>
      <w:r w:rsidR="00450F1E">
        <w:rPr>
          <w:rFonts w:cstheme="minorHAnsi"/>
          <w:bCs/>
          <w:sz w:val="24"/>
          <w:szCs w:val="24"/>
        </w:rPr>
        <w:t xml:space="preserve">30 </w:t>
      </w:r>
      <w:r w:rsidR="002340D7">
        <w:rPr>
          <w:rFonts w:cstheme="minorHAnsi"/>
          <w:bCs/>
          <w:sz w:val="24"/>
          <w:szCs w:val="24"/>
        </w:rPr>
        <w:t>octobre</w:t>
      </w:r>
      <w:r w:rsidRPr="000E0988">
        <w:rPr>
          <w:rFonts w:cstheme="minorHAnsi"/>
          <w:bCs/>
          <w:sz w:val="24"/>
          <w:szCs w:val="24"/>
        </w:rPr>
        <w:t xml:space="preserve"> 202</w:t>
      </w:r>
      <w:r w:rsidR="000C6F98">
        <w:rPr>
          <w:rFonts w:cstheme="minorHAnsi"/>
          <w:bCs/>
          <w:sz w:val="24"/>
          <w:szCs w:val="24"/>
        </w:rPr>
        <w:t>5</w:t>
      </w:r>
      <w:r w:rsidR="00441112" w:rsidRPr="000E0988">
        <w:rPr>
          <w:rFonts w:cstheme="minorHAnsi"/>
          <w:bCs/>
          <w:sz w:val="24"/>
          <w:szCs w:val="24"/>
        </w:rPr>
        <w:t>.</w:t>
      </w:r>
    </w:p>
    <w:p w14:paraId="42463A49" w14:textId="77777777" w:rsidR="007016FD" w:rsidRPr="00091A55" w:rsidRDefault="007016FD" w:rsidP="00092CDB">
      <w:pPr>
        <w:ind w:right="-6"/>
        <w:jc w:val="both"/>
        <w:rPr>
          <w:rFonts w:cstheme="minorHAnsi"/>
          <w:bCs/>
          <w:sz w:val="24"/>
          <w:szCs w:val="24"/>
        </w:rPr>
      </w:pPr>
    </w:p>
    <w:p w14:paraId="1B36E6A0" w14:textId="4FFBA816" w:rsidR="00EF3C81" w:rsidRPr="00091A55" w:rsidRDefault="00EF3C81" w:rsidP="00092CDB">
      <w:pPr>
        <w:pStyle w:val="Paragraphedeliste"/>
        <w:ind w:left="0" w:right="-6"/>
        <w:rPr>
          <w:rFonts w:asciiTheme="minorHAnsi" w:hAnsiTheme="minorHAnsi" w:cstheme="minorHAnsi"/>
          <w:sz w:val="24"/>
          <w:szCs w:val="24"/>
        </w:rPr>
      </w:pPr>
      <w:r w:rsidRPr="00091A55">
        <w:rPr>
          <w:rFonts w:asciiTheme="minorHAnsi" w:hAnsiTheme="minorHAnsi" w:cstheme="minorHAnsi"/>
          <w:sz w:val="24"/>
          <w:szCs w:val="24"/>
        </w:rPr>
        <w:t>L’évaluation</w:t>
      </w:r>
      <w:r w:rsidR="00A430F3">
        <w:rPr>
          <w:rFonts w:asciiTheme="minorHAnsi" w:hAnsiTheme="minorHAnsi" w:cstheme="minorHAnsi"/>
          <w:sz w:val="24"/>
          <w:szCs w:val="24"/>
        </w:rPr>
        <w:t xml:space="preserve"> par le Conseil scientifique de la MMSH</w:t>
      </w:r>
      <w:r w:rsidRPr="00091A55">
        <w:rPr>
          <w:rFonts w:asciiTheme="minorHAnsi" w:hAnsiTheme="minorHAnsi" w:cstheme="minorHAnsi"/>
          <w:sz w:val="24"/>
          <w:szCs w:val="24"/>
        </w:rPr>
        <w:t xml:space="preserve"> prendra en compte :</w:t>
      </w:r>
    </w:p>
    <w:p w14:paraId="243A5561" w14:textId="66AE794C" w:rsidR="00EF3C81" w:rsidRPr="00091A55" w:rsidRDefault="00EF3C81" w:rsidP="00092CDB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</w:t>
      </w:r>
      <w:r w:rsidRPr="00091A55">
        <w:rPr>
          <w:rFonts w:asciiTheme="minorHAnsi" w:hAnsiTheme="minorHAnsi" w:cstheme="minorHAnsi"/>
          <w:sz w:val="24"/>
          <w:szCs w:val="24"/>
        </w:rPr>
        <w:t xml:space="preserve">ssociation d’au moins deux </w:t>
      </w:r>
      <w:r w:rsidR="00B064DB">
        <w:rPr>
          <w:rFonts w:asciiTheme="minorHAnsi" w:hAnsiTheme="minorHAnsi" w:cstheme="minorHAnsi"/>
          <w:sz w:val="24"/>
          <w:szCs w:val="24"/>
        </w:rPr>
        <w:t>unités de recherche</w:t>
      </w:r>
      <w:r w:rsidRPr="00091A55">
        <w:rPr>
          <w:rFonts w:asciiTheme="minorHAnsi" w:hAnsiTheme="minorHAnsi" w:cstheme="minorHAnsi"/>
          <w:sz w:val="24"/>
          <w:szCs w:val="24"/>
        </w:rPr>
        <w:t>, dont au moins un</w:t>
      </w:r>
      <w:r w:rsidR="00BA15AF">
        <w:rPr>
          <w:rFonts w:asciiTheme="minorHAnsi" w:hAnsiTheme="minorHAnsi" w:cstheme="minorHAnsi"/>
          <w:sz w:val="24"/>
          <w:szCs w:val="24"/>
        </w:rPr>
        <w:t>e</w:t>
      </w:r>
      <w:r w:rsidRPr="00091A55">
        <w:rPr>
          <w:rFonts w:asciiTheme="minorHAnsi" w:hAnsiTheme="minorHAnsi" w:cstheme="minorHAnsi"/>
          <w:sz w:val="24"/>
          <w:szCs w:val="24"/>
        </w:rPr>
        <w:t xml:space="preserve"> de la MMSH</w:t>
      </w:r>
      <w:r w:rsidR="00001D79">
        <w:rPr>
          <w:rFonts w:asciiTheme="minorHAnsi" w:hAnsiTheme="minorHAnsi" w:cstheme="minorHAnsi"/>
          <w:sz w:val="24"/>
          <w:szCs w:val="24"/>
        </w:rPr>
        <w:t xml:space="preserve">, et </w:t>
      </w:r>
      <w:r w:rsidR="003A1B96">
        <w:rPr>
          <w:rFonts w:asciiTheme="minorHAnsi" w:hAnsiTheme="minorHAnsi" w:cstheme="minorHAnsi"/>
          <w:sz w:val="24"/>
          <w:szCs w:val="24"/>
        </w:rPr>
        <w:t xml:space="preserve">éventuellement </w:t>
      </w:r>
      <w:r w:rsidR="00001D79">
        <w:rPr>
          <w:rFonts w:asciiTheme="minorHAnsi" w:hAnsiTheme="minorHAnsi" w:cstheme="minorHAnsi"/>
          <w:sz w:val="24"/>
          <w:szCs w:val="24"/>
        </w:rPr>
        <w:t xml:space="preserve">de structures </w:t>
      </w:r>
      <w:r w:rsidR="00EE1CDA">
        <w:rPr>
          <w:rFonts w:asciiTheme="minorHAnsi" w:hAnsiTheme="minorHAnsi" w:cstheme="minorHAnsi"/>
          <w:sz w:val="24"/>
          <w:szCs w:val="24"/>
        </w:rPr>
        <w:t>socio-culturelles</w:t>
      </w:r>
    </w:p>
    <w:p w14:paraId="6CEA2820" w14:textId="77777777" w:rsidR="00EF3C81" w:rsidRDefault="00EF3C81" w:rsidP="00092CDB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ca</w:t>
      </w:r>
      <w:r w:rsidRPr="00091A55">
        <w:rPr>
          <w:rFonts w:asciiTheme="minorHAnsi" w:hAnsiTheme="minorHAnsi" w:cstheme="minorHAnsi"/>
          <w:sz w:val="24"/>
          <w:szCs w:val="24"/>
        </w:rPr>
        <w:t>ractère interdisciplinaire</w:t>
      </w:r>
      <w:r>
        <w:rPr>
          <w:rFonts w:asciiTheme="minorHAnsi" w:hAnsiTheme="minorHAnsi" w:cstheme="minorHAnsi"/>
          <w:sz w:val="24"/>
          <w:szCs w:val="24"/>
        </w:rPr>
        <w:t xml:space="preserve"> de l’équipe du projet</w:t>
      </w:r>
    </w:p>
    <w:p w14:paraId="6E12552C" w14:textId="77777777" w:rsidR="00092CDB" w:rsidRPr="00152F18" w:rsidRDefault="00092CDB" w:rsidP="00092CDB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L’adéquation avec l’un des axes de la politique scientifique de la MMSH</w:t>
      </w:r>
    </w:p>
    <w:p w14:paraId="505A7B6F" w14:textId="77777777" w:rsidR="00EF3C81" w:rsidRDefault="00EF3C81" w:rsidP="00092CDB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001D79">
        <w:rPr>
          <w:rFonts w:asciiTheme="minorHAnsi" w:hAnsiTheme="minorHAnsi" w:cstheme="minorHAnsi"/>
          <w:sz w:val="24"/>
          <w:szCs w:val="24"/>
        </w:rPr>
        <w:t xml:space="preserve">a pertinence </w:t>
      </w:r>
      <w:r w:rsidR="00E854E4">
        <w:rPr>
          <w:rFonts w:asciiTheme="minorHAnsi" w:hAnsiTheme="minorHAnsi" w:cstheme="minorHAnsi"/>
          <w:sz w:val="24"/>
          <w:szCs w:val="24"/>
        </w:rPr>
        <w:t xml:space="preserve">scientifique </w:t>
      </w:r>
      <w:r>
        <w:rPr>
          <w:rFonts w:asciiTheme="minorHAnsi" w:hAnsiTheme="minorHAnsi" w:cstheme="minorHAnsi"/>
          <w:sz w:val="24"/>
          <w:szCs w:val="24"/>
        </w:rPr>
        <w:t>de l’objet de l’observatoire</w:t>
      </w:r>
    </w:p>
    <w:p w14:paraId="7F696C26" w14:textId="05CA24AD" w:rsidR="007016FD" w:rsidRPr="005E08AB" w:rsidRDefault="00EF3C81" w:rsidP="00092CDB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</w:t>
      </w:r>
      <w:r w:rsidRPr="00091A55">
        <w:rPr>
          <w:rFonts w:asciiTheme="minorHAnsi" w:hAnsiTheme="minorHAnsi" w:cstheme="minorHAnsi"/>
          <w:sz w:val="24"/>
          <w:szCs w:val="24"/>
        </w:rPr>
        <w:t xml:space="preserve">alendrier prévisionnel et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091A55">
        <w:rPr>
          <w:rFonts w:asciiTheme="minorHAnsi" w:hAnsiTheme="minorHAnsi" w:cstheme="minorHAnsi"/>
          <w:sz w:val="24"/>
          <w:szCs w:val="24"/>
        </w:rPr>
        <w:t>adéquation du budget</w:t>
      </w:r>
    </w:p>
    <w:p w14:paraId="68A5263B" w14:textId="77777777" w:rsidR="00E670CB" w:rsidRDefault="007016FD" w:rsidP="00092CDB">
      <w:pPr>
        <w:ind w:right="-6"/>
        <w:jc w:val="center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br w:type="page"/>
      </w:r>
    </w:p>
    <w:p w14:paraId="1D67360A" w14:textId="77777777" w:rsidR="00E670CB" w:rsidRDefault="00E670CB" w:rsidP="00092CDB">
      <w:pPr>
        <w:ind w:right="-6"/>
        <w:jc w:val="center"/>
        <w:rPr>
          <w:rFonts w:cstheme="minorHAnsi"/>
          <w:b/>
          <w:bCs/>
          <w:sz w:val="24"/>
          <w:szCs w:val="24"/>
        </w:rPr>
      </w:pPr>
    </w:p>
    <w:p w14:paraId="435CF4E0" w14:textId="58EE9249" w:rsidR="007016FD" w:rsidRPr="00091A55" w:rsidRDefault="007016FD" w:rsidP="00092CDB">
      <w:pPr>
        <w:ind w:right="-6"/>
        <w:jc w:val="center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Appel </w:t>
      </w:r>
      <w:r w:rsidR="001306CD">
        <w:rPr>
          <w:rFonts w:cstheme="minorHAnsi"/>
          <w:b/>
          <w:bCs/>
          <w:sz w:val="24"/>
          <w:szCs w:val="24"/>
        </w:rPr>
        <w:t xml:space="preserve">pour les </w:t>
      </w:r>
      <w:r w:rsidR="00DE00D2">
        <w:rPr>
          <w:rFonts w:cstheme="minorHAnsi"/>
          <w:b/>
          <w:bCs/>
          <w:sz w:val="24"/>
          <w:szCs w:val="24"/>
        </w:rPr>
        <w:t>observatoires</w:t>
      </w:r>
      <w:r w:rsidR="001306CD">
        <w:rPr>
          <w:rFonts w:cstheme="minorHAnsi"/>
          <w:b/>
          <w:bCs/>
          <w:sz w:val="24"/>
          <w:szCs w:val="24"/>
        </w:rPr>
        <w:t xml:space="preserve"> de la MMSH</w:t>
      </w:r>
      <w:r w:rsidR="000C6F98">
        <w:rPr>
          <w:rFonts w:cstheme="minorHAnsi"/>
          <w:b/>
          <w:bCs/>
          <w:sz w:val="24"/>
          <w:szCs w:val="24"/>
        </w:rPr>
        <w:t xml:space="preserve"> 2026</w:t>
      </w:r>
    </w:p>
    <w:p w14:paraId="602B0F5D" w14:textId="61623894" w:rsidR="007016FD" w:rsidRPr="00091A55" w:rsidRDefault="007016FD" w:rsidP="00092CDB">
      <w:pPr>
        <w:ind w:right="-6"/>
        <w:jc w:val="center"/>
        <w:rPr>
          <w:rFonts w:cstheme="minorHAnsi"/>
          <w:b/>
          <w:bCs/>
          <w:color w:val="FF0000"/>
          <w:sz w:val="24"/>
          <w:szCs w:val="24"/>
        </w:rPr>
      </w:pPr>
      <w:proofErr w:type="gramStart"/>
      <w:r w:rsidRPr="00091A55">
        <w:rPr>
          <w:rFonts w:cstheme="minorHAnsi"/>
          <w:b/>
          <w:bCs/>
          <w:sz w:val="24"/>
          <w:szCs w:val="24"/>
        </w:rPr>
        <w:t>à</w:t>
      </w:r>
      <w:proofErr w:type="gramEnd"/>
      <w:r w:rsidRPr="00091A55">
        <w:rPr>
          <w:rFonts w:cstheme="minorHAnsi"/>
          <w:b/>
          <w:bCs/>
          <w:sz w:val="24"/>
          <w:szCs w:val="24"/>
        </w:rPr>
        <w:t xml:space="preserve"> retourner à </w:t>
      </w:r>
      <w:hyperlink r:id="rId11" w:history="1">
        <w:r w:rsidRPr="00091A55">
          <w:rPr>
            <w:rStyle w:val="Lienhypertexte"/>
            <w:rFonts w:cstheme="minorHAnsi"/>
            <w:b/>
            <w:bCs/>
            <w:sz w:val="24"/>
            <w:szCs w:val="24"/>
          </w:rPr>
          <w:t>nacira.abrous@univ-amu.fr</w:t>
        </w:r>
      </w:hyperlink>
      <w:r w:rsidRPr="00091A55">
        <w:rPr>
          <w:rFonts w:cstheme="minorHAnsi"/>
          <w:b/>
          <w:bCs/>
          <w:sz w:val="24"/>
          <w:szCs w:val="24"/>
        </w:rPr>
        <w:t xml:space="preserve"> </w:t>
      </w:r>
      <w:r w:rsidR="00A430F3">
        <w:rPr>
          <w:rFonts w:cstheme="minorHAnsi"/>
          <w:b/>
          <w:bCs/>
          <w:sz w:val="24"/>
          <w:szCs w:val="24"/>
        </w:rPr>
        <w:t xml:space="preserve">avant </w:t>
      </w:r>
      <w:r w:rsidRPr="00091A55">
        <w:rPr>
          <w:rFonts w:cstheme="minorHAnsi"/>
          <w:b/>
          <w:bCs/>
          <w:color w:val="000000" w:themeColor="text1"/>
          <w:sz w:val="24"/>
          <w:szCs w:val="24"/>
        </w:rPr>
        <w:t xml:space="preserve">le </w:t>
      </w:r>
      <w:r w:rsidR="00450F1E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="00CB2F1E">
        <w:rPr>
          <w:rFonts w:cstheme="minorHAnsi"/>
          <w:b/>
          <w:bCs/>
          <w:color w:val="000000" w:themeColor="text1"/>
          <w:sz w:val="24"/>
          <w:szCs w:val="24"/>
        </w:rPr>
        <w:t xml:space="preserve"> octobre</w:t>
      </w:r>
      <w:r w:rsidR="00091A55">
        <w:rPr>
          <w:rFonts w:cstheme="minorHAnsi"/>
          <w:b/>
          <w:bCs/>
          <w:color w:val="000000" w:themeColor="text1"/>
          <w:sz w:val="24"/>
          <w:szCs w:val="24"/>
        </w:rPr>
        <w:t xml:space="preserve"> 202</w:t>
      </w:r>
      <w:r w:rsidR="000C6F98">
        <w:rPr>
          <w:rFonts w:cstheme="minorHAnsi"/>
          <w:b/>
          <w:bCs/>
          <w:color w:val="000000" w:themeColor="text1"/>
          <w:sz w:val="24"/>
          <w:szCs w:val="24"/>
        </w:rPr>
        <w:t>5</w:t>
      </w:r>
    </w:p>
    <w:p w14:paraId="6EF94264" w14:textId="77777777" w:rsidR="007016FD" w:rsidRPr="00091A55" w:rsidRDefault="007016FD" w:rsidP="00092CDB">
      <w:pPr>
        <w:ind w:right="-6"/>
        <w:jc w:val="center"/>
        <w:rPr>
          <w:rFonts w:cstheme="minorHAnsi"/>
          <w:b/>
          <w:bCs/>
          <w:sz w:val="24"/>
          <w:szCs w:val="24"/>
        </w:rPr>
      </w:pPr>
    </w:p>
    <w:p w14:paraId="44CF32EA" w14:textId="77777777" w:rsidR="004A00EA" w:rsidRDefault="004A00EA" w:rsidP="004A00EA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>Intitulé </w:t>
      </w:r>
      <w:r w:rsidRPr="00091A55">
        <w:rPr>
          <w:rFonts w:cstheme="minorHAnsi"/>
          <w:bCs/>
          <w:sz w:val="24"/>
          <w:szCs w:val="24"/>
        </w:rPr>
        <w:t>:</w:t>
      </w:r>
    </w:p>
    <w:p w14:paraId="5BE1185E" w14:textId="77777777" w:rsidR="004A00EA" w:rsidRPr="00091A55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</w:p>
    <w:p w14:paraId="6570B46C" w14:textId="77777777" w:rsidR="004A00EA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Axe de la politique scientifique de la MMSH : </w:t>
      </w:r>
    </w:p>
    <w:p w14:paraId="2FC6911D" w14:textId="3BB96CCB" w:rsidR="004A00EA" w:rsidRDefault="004A00EA" w:rsidP="004A00EA">
      <w:r>
        <w:rPr>
          <w:rFonts w:cstheme="minorHAnsi"/>
          <w:bCs/>
          <w:sz w:val="24"/>
          <w:szCs w:val="24"/>
        </w:rPr>
        <w:t>_ SHS de site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t xml:space="preserve">_ </w:t>
      </w:r>
      <w:r>
        <w:rPr>
          <w:rFonts w:cstheme="minorHAnsi"/>
          <w:bCs/>
          <w:sz w:val="24"/>
          <w:szCs w:val="24"/>
        </w:rPr>
        <w:t>Science-société-art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_ </w:t>
      </w:r>
      <w:r>
        <w:t>I</w:t>
      </w:r>
      <w:r>
        <w:rPr>
          <w:rFonts w:cstheme="minorHAnsi"/>
          <w:bCs/>
          <w:sz w:val="24"/>
          <w:szCs w:val="24"/>
        </w:rPr>
        <w:t>nvention</w:t>
      </w:r>
      <w:r>
        <w:t xml:space="preserve"> </w:t>
      </w:r>
      <w:r>
        <w:tab/>
      </w:r>
      <w:r>
        <w:tab/>
      </w:r>
      <w:r>
        <w:rPr>
          <w:rFonts w:cstheme="minorHAnsi"/>
          <w:bCs/>
          <w:sz w:val="24"/>
          <w:szCs w:val="24"/>
        </w:rPr>
        <w:t xml:space="preserve"> </w:t>
      </w:r>
      <w:r>
        <w:t xml:space="preserve">_ </w:t>
      </w:r>
      <w:r>
        <w:rPr>
          <w:rFonts w:cstheme="minorHAnsi"/>
          <w:bCs/>
          <w:sz w:val="24"/>
          <w:szCs w:val="24"/>
        </w:rPr>
        <w:t>International</w:t>
      </w:r>
    </w:p>
    <w:p w14:paraId="6FB9E55E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49A12D33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Responsable(s) scientifique(s) </w:t>
      </w:r>
      <w:r w:rsidRPr="00091A55">
        <w:rPr>
          <w:rFonts w:cstheme="minorHAnsi"/>
          <w:bCs/>
          <w:sz w:val="24"/>
          <w:szCs w:val="24"/>
        </w:rPr>
        <w:t>:</w:t>
      </w:r>
    </w:p>
    <w:p w14:paraId="474FE680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5F4AA8B2" w14:textId="77777777" w:rsidR="004A00EA" w:rsidRDefault="004A00EA" w:rsidP="004A00EA">
      <w:pPr>
        <w:ind w:right="-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Argumentaire</w:t>
      </w:r>
      <w:r w:rsidRPr="00091A55">
        <w:rPr>
          <w:rFonts w:cstheme="minorHAnsi"/>
          <w:b/>
          <w:bCs/>
          <w:sz w:val="24"/>
          <w:szCs w:val="24"/>
        </w:rPr>
        <w:t xml:space="preserve"> </w:t>
      </w:r>
      <w:r w:rsidRPr="00091A55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25</w:t>
      </w:r>
      <w:r w:rsidRPr="00091A55">
        <w:rPr>
          <w:rFonts w:cstheme="minorHAnsi"/>
          <w:bCs/>
          <w:sz w:val="24"/>
          <w:szCs w:val="24"/>
        </w:rPr>
        <w:t>00 caractères</w:t>
      </w:r>
      <w:r>
        <w:rPr>
          <w:rFonts w:cstheme="minorHAnsi"/>
          <w:bCs/>
          <w:sz w:val="24"/>
          <w:szCs w:val="24"/>
        </w:rPr>
        <w:t xml:space="preserve"> avec</w:t>
      </w:r>
      <w:r w:rsidRPr="00091A55">
        <w:rPr>
          <w:rFonts w:cstheme="minorHAnsi"/>
          <w:bCs/>
          <w:sz w:val="24"/>
          <w:szCs w:val="24"/>
        </w:rPr>
        <w:t xml:space="preserve"> espaces</w:t>
      </w:r>
      <w:r>
        <w:rPr>
          <w:rFonts w:cstheme="minorHAnsi"/>
          <w:bCs/>
          <w:sz w:val="24"/>
          <w:szCs w:val="24"/>
        </w:rPr>
        <w:t>, bibliographie non comprise</w:t>
      </w:r>
      <w:r w:rsidRPr="00091A55">
        <w:rPr>
          <w:rFonts w:cstheme="minorHAnsi"/>
          <w:bCs/>
          <w:sz w:val="24"/>
          <w:szCs w:val="24"/>
        </w:rPr>
        <w:t>) :</w:t>
      </w:r>
    </w:p>
    <w:p w14:paraId="4E369998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1FAF2966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Mots-clefs </w:t>
      </w:r>
      <w:r w:rsidRPr="00091A55">
        <w:rPr>
          <w:rFonts w:cstheme="minorHAnsi"/>
          <w:bCs/>
          <w:sz w:val="24"/>
          <w:szCs w:val="24"/>
        </w:rPr>
        <w:t>(5) :</w:t>
      </w:r>
    </w:p>
    <w:p w14:paraId="1DD3E4FB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65042A21" w14:textId="379315EC" w:rsidR="004A00EA" w:rsidRPr="00091A55" w:rsidRDefault="00083FF5" w:rsidP="004A00EA">
      <w:pPr>
        <w:ind w:right="-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Membres de l’équipe (prénom, nom, affiliation) </w:t>
      </w:r>
      <w:r w:rsidR="001D1420">
        <w:rPr>
          <w:rFonts w:cstheme="minorHAnsi"/>
          <w:b/>
          <w:sz w:val="24"/>
          <w:szCs w:val="24"/>
        </w:rPr>
        <w:t xml:space="preserve">et structures partenaires </w:t>
      </w:r>
      <w:r w:rsidR="004A00EA" w:rsidRPr="00091A55">
        <w:rPr>
          <w:rFonts w:cstheme="minorHAnsi"/>
          <w:b/>
          <w:sz w:val="24"/>
          <w:szCs w:val="24"/>
        </w:rPr>
        <w:t>:</w:t>
      </w:r>
    </w:p>
    <w:p w14:paraId="6BD10FA0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  <w:u w:val="single"/>
        </w:rPr>
      </w:pPr>
    </w:p>
    <w:p w14:paraId="4E514C95" w14:textId="77777777" w:rsidR="004A00EA" w:rsidRPr="00091A55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Calendrier prévisionnel </w:t>
      </w:r>
      <w:r>
        <w:rPr>
          <w:rFonts w:cstheme="minorHAnsi"/>
          <w:b/>
          <w:bCs/>
          <w:sz w:val="24"/>
          <w:szCs w:val="24"/>
        </w:rPr>
        <w:t>des activités et résultats attendus :</w:t>
      </w:r>
    </w:p>
    <w:p w14:paraId="1FF3D9B5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68F3A59B" w14:textId="77777777" w:rsidR="004A00EA" w:rsidRPr="00091A55" w:rsidRDefault="004A00EA" w:rsidP="004A00EA">
      <w:pPr>
        <w:ind w:right="-6"/>
        <w:rPr>
          <w:rFonts w:cstheme="minorHAnsi"/>
          <w:b/>
          <w:sz w:val="24"/>
          <w:szCs w:val="24"/>
        </w:rPr>
      </w:pPr>
      <w:r w:rsidRPr="00091A55">
        <w:rPr>
          <w:rFonts w:cstheme="minorHAnsi"/>
          <w:b/>
          <w:sz w:val="24"/>
          <w:szCs w:val="24"/>
        </w:rPr>
        <w:t>Budget prévisionnel</w:t>
      </w:r>
      <w:r>
        <w:rPr>
          <w:rFonts w:cstheme="minorHAnsi"/>
          <w:b/>
          <w:sz w:val="24"/>
          <w:szCs w:val="24"/>
        </w:rPr>
        <w:t> :</w:t>
      </w:r>
    </w:p>
    <w:p w14:paraId="662515A1" w14:textId="77777777" w:rsidR="004A00EA" w:rsidRPr="00091A55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</w:p>
    <w:p w14:paraId="37BBB807" w14:textId="6B0EE301" w:rsidR="004A00EA" w:rsidRPr="00091A55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Signatures des directeurs des </w:t>
      </w:r>
      <w:r w:rsidR="001D1420">
        <w:rPr>
          <w:rFonts w:cstheme="minorHAnsi"/>
          <w:b/>
          <w:bCs/>
          <w:sz w:val="24"/>
          <w:szCs w:val="24"/>
        </w:rPr>
        <w:t xml:space="preserve">unité des responsables scientifiques et des </w:t>
      </w:r>
      <w:r w:rsidR="00083FF5">
        <w:rPr>
          <w:rFonts w:cstheme="minorHAnsi"/>
          <w:b/>
          <w:bCs/>
          <w:sz w:val="24"/>
          <w:szCs w:val="24"/>
        </w:rPr>
        <w:t xml:space="preserve">structures </w:t>
      </w:r>
      <w:r>
        <w:rPr>
          <w:rFonts w:cstheme="minorHAnsi"/>
          <w:b/>
          <w:bCs/>
          <w:sz w:val="24"/>
          <w:szCs w:val="24"/>
        </w:rPr>
        <w:t>partenaires :</w:t>
      </w:r>
    </w:p>
    <w:p w14:paraId="2074342A" w14:textId="56825D1E" w:rsidR="00E670CB" w:rsidRPr="00E670CB" w:rsidRDefault="005F28C7" w:rsidP="00E670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AF130F0" w14:textId="77777777" w:rsidR="00AA7B4B" w:rsidRDefault="00AA7B4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E90C9E7" w14:textId="77777777" w:rsidR="00AA7B4B" w:rsidRDefault="00AA7B4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F016929" w14:textId="6BFE87BC" w:rsidR="005F28C7" w:rsidRDefault="005F28C7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E0988">
        <w:rPr>
          <w:rFonts w:cstheme="minorHAnsi"/>
          <w:b/>
          <w:bCs/>
          <w:color w:val="000000" w:themeColor="text1"/>
          <w:sz w:val="24"/>
          <w:szCs w:val="24"/>
        </w:rPr>
        <w:t xml:space="preserve">Appel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pour les réseaux thématiques de la MMSH </w:t>
      </w:r>
      <w:r w:rsidRPr="000E0988">
        <w:rPr>
          <w:rFonts w:cstheme="minorHAnsi"/>
          <w:b/>
          <w:bCs/>
          <w:color w:val="000000" w:themeColor="text1"/>
          <w:sz w:val="24"/>
          <w:szCs w:val="24"/>
        </w:rPr>
        <w:t>202</w:t>
      </w:r>
      <w:r w:rsidR="000C6F98">
        <w:rPr>
          <w:rFonts w:cstheme="minorHAnsi"/>
          <w:b/>
          <w:bCs/>
          <w:color w:val="000000" w:themeColor="text1"/>
          <w:sz w:val="24"/>
          <w:szCs w:val="24"/>
        </w:rPr>
        <w:t>6</w:t>
      </w:r>
    </w:p>
    <w:p w14:paraId="4794013C" w14:textId="77777777" w:rsidR="00E670CB" w:rsidRPr="000E0988" w:rsidRDefault="00E670C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42C4FB8" w14:textId="046C2EBC" w:rsidR="005F28C7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La MMSH/UAR 3125 apporte son soutien à </w:t>
      </w:r>
      <w:r>
        <w:rPr>
          <w:rFonts w:cstheme="minorHAnsi"/>
          <w:bCs/>
          <w:sz w:val="24"/>
          <w:szCs w:val="24"/>
        </w:rPr>
        <w:t xml:space="preserve">la création de réseaux thématiques afin de structurer des équipes de recherche interdisciplinaire autour d’un objet précis de sciences humaines et sociales. </w:t>
      </w:r>
    </w:p>
    <w:p w14:paraId="2530C5F5" w14:textId="77777777" w:rsidR="00A430F3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réseau thématique </w:t>
      </w:r>
      <w:r w:rsidR="00A430F3">
        <w:rPr>
          <w:rFonts w:cstheme="minorHAnsi"/>
          <w:bCs/>
          <w:sz w:val="24"/>
          <w:szCs w:val="24"/>
        </w:rPr>
        <w:t xml:space="preserve">devra s’inscrire dans l’une des quatre priorités scientifiques de la MMSH : SHS de site (chargés de mission : Jérémie Foa et Thomas </w:t>
      </w:r>
      <w:proofErr w:type="spellStart"/>
      <w:r w:rsidR="00A430F3">
        <w:rPr>
          <w:rFonts w:cstheme="minorHAnsi"/>
          <w:bCs/>
          <w:sz w:val="24"/>
          <w:szCs w:val="24"/>
        </w:rPr>
        <w:t>Glesener</w:t>
      </w:r>
      <w:proofErr w:type="spellEnd"/>
      <w:r w:rsidR="00A430F3">
        <w:rPr>
          <w:rFonts w:cstheme="minorHAnsi"/>
          <w:bCs/>
          <w:sz w:val="24"/>
          <w:szCs w:val="24"/>
        </w:rPr>
        <w:t xml:space="preserve">), invention (responsable : Cyril </w:t>
      </w:r>
      <w:proofErr w:type="spellStart"/>
      <w:r w:rsidR="00A430F3">
        <w:rPr>
          <w:rFonts w:cstheme="minorHAnsi"/>
          <w:bCs/>
          <w:sz w:val="24"/>
          <w:szCs w:val="24"/>
        </w:rPr>
        <w:t>Isnart</w:t>
      </w:r>
      <w:proofErr w:type="spellEnd"/>
      <w:r w:rsidR="00A430F3">
        <w:rPr>
          <w:rFonts w:cstheme="minorHAnsi"/>
          <w:bCs/>
          <w:sz w:val="24"/>
          <w:szCs w:val="24"/>
        </w:rPr>
        <w:t xml:space="preserve">), science-société-art (chargées de mission : Stéphanie </w:t>
      </w:r>
      <w:proofErr w:type="spellStart"/>
      <w:r w:rsidR="00A430F3">
        <w:rPr>
          <w:rFonts w:cstheme="minorHAnsi"/>
          <w:bCs/>
          <w:sz w:val="24"/>
          <w:szCs w:val="24"/>
        </w:rPr>
        <w:t>Fonvielle</w:t>
      </w:r>
      <w:proofErr w:type="spellEnd"/>
      <w:r w:rsidR="00A430F3">
        <w:rPr>
          <w:rFonts w:cstheme="minorHAnsi"/>
          <w:bCs/>
          <w:sz w:val="24"/>
          <w:szCs w:val="24"/>
        </w:rPr>
        <w:t xml:space="preserve"> et Vanessa </w:t>
      </w:r>
      <w:proofErr w:type="spellStart"/>
      <w:r w:rsidR="00A430F3">
        <w:rPr>
          <w:rFonts w:cstheme="minorHAnsi"/>
          <w:bCs/>
          <w:sz w:val="24"/>
          <w:szCs w:val="24"/>
        </w:rPr>
        <w:t>Guéno</w:t>
      </w:r>
      <w:proofErr w:type="spellEnd"/>
      <w:r w:rsidR="00A430F3">
        <w:rPr>
          <w:rFonts w:cstheme="minorHAnsi"/>
          <w:bCs/>
          <w:sz w:val="24"/>
          <w:szCs w:val="24"/>
        </w:rPr>
        <w:t xml:space="preserve">) ou international (chargée de mission : Céline Regnard). Vous pouvez vous renseigner auprès des responsables et chargés de mission indiqués pour plus d’information sur ces priorités. </w:t>
      </w:r>
    </w:p>
    <w:p w14:paraId="039CF50C" w14:textId="718403FD" w:rsidR="005F28C7" w:rsidRPr="00091A55" w:rsidRDefault="005F28C7" w:rsidP="00A430F3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Un réseau est coordonné par deux </w:t>
      </w:r>
      <w:r w:rsidR="00CB2F1E">
        <w:rPr>
          <w:rFonts w:cstheme="minorHAnsi"/>
          <w:bCs/>
          <w:sz w:val="24"/>
          <w:szCs w:val="24"/>
        </w:rPr>
        <w:t>membres titulaires</w:t>
      </w:r>
      <w:r>
        <w:rPr>
          <w:rFonts w:cstheme="minorHAnsi"/>
          <w:bCs/>
          <w:sz w:val="24"/>
          <w:szCs w:val="24"/>
        </w:rPr>
        <w:t xml:space="preserve"> </w:t>
      </w:r>
      <w:r w:rsidR="00CB2F1E">
        <w:rPr>
          <w:rFonts w:cstheme="minorHAnsi"/>
          <w:bCs/>
          <w:sz w:val="24"/>
          <w:szCs w:val="24"/>
        </w:rPr>
        <w:t>d</w:t>
      </w:r>
      <w:r w:rsidR="00A430F3">
        <w:rPr>
          <w:rFonts w:cstheme="minorHAnsi"/>
          <w:bCs/>
          <w:sz w:val="24"/>
          <w:szCs w:val="24"/>
        </w:rPr>
        <w:t xml:space="preserve">e deux </w:t>
      </w:r>
      <w:r>
        <w:rPr>
          <w:rFonts w:cstheme="minorHAnsi"/>
          <w:bCs/>
          <w:sz w:val="24"/>
          <w:szCs w:val="24"/>
        </w:rPr>
        <w:t>unités de recherche</w:t>
      </w:r>
      <w:r w:rsidR="00A430F3">
        <w:rPr>
          <w:rFonts w:cstheme="minorHAnsi"/>
          <w:bCs/>
          <w:sz w:val="24"/>
          <w:szCs w:val="24"/>
        </w:rPr>
        <w:t xml:space="preserve"> différentes</w:t>
      </w:r>
      <w:r>
        <w:rPr>
          <w:rFonts w:cstheme="minorHAnsi"/>
          <w:bCs/>
          <w:sz w:val="24"/>
          <w:szCs w:val="24"/>
        </w:rPr>
        <w:t xml:space="preserve">, </w:t>
      </w:r>
      <w:r w:rsidRPr="00091A55">
        <w:rPr>
          <w:rFonts w:cstheme="minorHAnsi"/>
          <w:bCs/>
          <w:sz w:val="24"/>
          <w:szCs w:val="24"/>
        </w:rPr>
        <w:t xml:space="preserve">dont au moins une de la MMSH, </w:t>
      </w:r>
      <w:r w:rsidR="00CB2F1E">
        <w:rPr>
          <w:rFonts w:cstheme="minorHAnsi"/>
          <w:bCs/>
          <w:sz w:val="24"/>
          <w:szCs w:val="24"/>
        </w:rPr>
        <w:t>en collaboration</w:t>
      </w:r>
      <w:r>
        <w:rPr>
          <w:rFonts w:cstheme="minorHAnsi"/>
          <w:bCs/>
          <w:sz w:val="24"/>
          <w:szCs w:val="24"/>
        </w:rPr>
        <w:t xml:space="preserve"> éventue</w:t>
      </w:r>
      <w:r w:rsidR="00CB2F1E">
        <w:rPr>
          <w:rFonts w:cstheme="minorHAnsi"/>
          <w:bCs/>
          <w:sz w:val="24"/>
          <w:szCs w:val="24"/>
        </w:rPr>
        <w:t>lle</w:t>
      </w:r>
      <w:r>
        <w:rPr>
          <w:rFonts w:cstheme="minorHAnsi"/>
          <w:bCs/>
          <w:sz w:val="24"/>
          <w:szCs w:val="24"/>
        </w:rPr>
        <w:t xml:space="preserve"> </w:t>
      </w:r>
      <w:r w:rsidR="00CB2F1E">
        <w:rPr>
          <w:rFonts w:cstheme="minorHAnsi"/>
          <w:bCs/>
          <w:sz w:val="24"/>
          <w:szCs w:val="24"/>
        </w:rPr>
        <w:t xml:space="preserve">avec des </w:t>
      </w:r>
      <w:r>
        <w:rPr>
          <w:rFonts w:cstheme="minorHAnsi"/>
          <w:bCs/>
          <w:sz w:val="24"/>
          <w:szCs w:val="24"/>
        </w:rPr>
        <w:t xml:space="preserve">institutions extra-académiques, </w:t>
      </w:r>
      <w:r w:rsidRPr="00091A55">
        <w:rPr>
          <w:rFonts w:cstheme="minorHAnsi"/>
          <w:bCs/>
          <w:sz w:val="24"/>
          <w:szCs w:val="24"/>
        </w:rPr>
        <w:t>dans une approche interdisciplinaire</w:t>
      </w:r>
      <w:r>
        <w:rPr>
          <w:rFonts w:cstheme="minorHAnsi"/>
          <w:bCs/>
          <w:sz w:val="24"/>
          <w:szCs w:val="24"/>
        </w:rPr>
        <w:t xml:space="preserve">. Son but est de créer les conditions d’échanges scientifiques et/ou extra-académiques </w:t>
      </w:r>
      <w:r w:rsidR="00083FF5">
        <w:rPr>
          <w:rFonts w:cstheme="minorHAnsi"/>
          <w:bCs/>
          <w:sz w:val="24"/>
          <w:szCs w:val="24"/>
        </w:rPr>
        <w:t xml:space="preserve">au sein d’une équipe de recherche </w:t>
      </w:r>
      <w:r>
        <w:rPr>
          <w:rFonts w:cstheme="minorHAnsi"/>
          <w:bCs/>
          <w:sz w:val="24"/>
          <w:szCs w:val="24"/>
        </w:rPr>
        <w:t xml:space="preserve">et de construire des savoirs inédits dans une complémentarité disciplinaire. </w:t>
      </w:r>
      <w:r w:rsidRPr="00CB2F1E">
        <w:rPr>
          <w:rFonts w:cstheme="minorHAnsi"/>
          <w:bCs/>
          <w:sz w:val="24"/>
          <w:szCs w:val="24"/>
        </w:rPr>
        <w:t xml:space="preserve">Le réseau n’a pas vocation à programmer un cycle de </w:t>
      </w:r>
      <w:r w:rsidR="00A430F3">
        <w:rPr>
          <w:rFonts w:cstheme="minorHAnsi"/>
          <w:bCs/>
          <w:sz w:val="24"/>
          <w:szCs w:val="24"/>
        </w:rPr>
        <w:t>séminaires ouverts</w:t>
      </w:r>
      <w:r w:rsidR="00CB2F1E" w:rsidRPr="00CB2F1E">
        <w:rPr>
          <w:rFonts w:cstheme="minorHAnsi"/>
          <w:bCs/>
          <w:sz w:val="24"/>
          <w:szCs w:val="24"/>
        </w:rPr>
        <w:t xml:space="preserve"> (voir appel pour les séminaires)</w:t>
      </w:r>
      <w:r w:rsidRPr="00CB2F1E">
        <w:rPr>
          <w:rFonts w:cstheme="minorHAnsi"/>
          <w:bCs/>
          <w:sz w:val="24"/>
          <w:szCs w:val="24"/>
        </w:rPr>
        <w:t>.</w:t>
      </w:r>
    </w:p>
    <w:p w14:paraId="37718914" w14:textId="2EF92EDD" w:rsidR="005F28C7" w:rsidRPr="00091A55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Les </w:t>
      </w:r>
      <w:r>
        <w:rPr>
          <w:rFonts w:cstheme="minorHAnsi"/>
          <w:bCs/>
          <w:sz w:val="24"/>
          <w:szCs w:val="24"/>
        </w:rPr>
        <w:t>réseaux thématiques</w:t>
      </w:r>
      <w:r w:rsidRPr="00091A55">
        <w:rPr>
          <w:rFonts w:cstheme="minorHAnsi"/>
          <w:bCs/>
          <w:sz w:val="24"/>
          <w:szCs w:val="24"/>
        </w:rPr>
        <w:t xml:space="preserve"> sont financés pour </w:t>
      </w:r>
      <w:r>
        <w:rPr>
          <w:rFonts w:cstheme="minorHAnsi"/>
          <w:bCs/>
          <w:sz w:val="24"/>
          <w:szCs w:val="24"/>
        </w:rPr>
        <w:t>une année civile</w:t>
      </w:r>
      <w:r w:rsidRPr="00091A55">
        <w:rPr>
          <w:rFonts w:cstheme="minorHAnsi"/>
          <w:bCs/>
          <w:sz w:val="24"/>
          <w:szCs w:val="24"/>
        </w:rPr>
        <w:t xml:space="preserve">, après une évaluation par le Conseil </w:t>
      </w:r>
      <w:r>
        <w:rPr>
          <w:rFonts w:cstheme="minorHAnsi"/>
          <w:bCs/>
          <w:sz w:val="24"/>
          <w:szCs w:val="24"/>
        </w:rPr>
        <w:t>s</w:t>
      </w:r>
      <w:r w:rsidRPr="00091A55">
        <w:rPr>
          <w:rFonts w:cstheme="minorHAnsi"/>
          <w:bCs/>
          <w:sz w:val="24"/>
          <w:szCs w:val="24"/>
        </w:rPr>
        <w:t>cientifique de la MMSH</w:t>
      </w:r>
      <w:r>
        <w:rPr>
          <w:rFonts w:cstheme="minorHAnsi"/>
          <w:bCs/>
          <w:sz w:val="24"/>
          <w:szCs w:val="24"/>
        </w:rPr>
        <w:t xml:space="preserve">, </w:t>
      </w:r>
      <w:r w:rsidRPr="00091A55">
        <w:rPr>
          <w:rFonts w:cstheme="minorHAnsi"/>
          <w:bCs/>
          <w:sz w:val="24"/>
          <w:szCs w:val="24"/>
        </w:rPr>
        <w:t>avec possibilité de renouvellement une année après avis dudit Conseil.</w:t>
      </w:r>
      <w:r>
        <w:rPr>
          <w:rFonts w:cstheme="minorHAnsi"/>
          <w:bCs/>
          <w:sz w:val="24"/>
          <w:szCs w:val="24"/>
        </w:rPr>
        <w:t xml:space="preserve"> </w:t>
      </w:r>
      <w:r w:rsidRPr="00091A55">
        <w:rPr>
          <w:rFonts w:cstheme="minorHAnsi"/>
          <w:bCs/>
          <w:sz w:val="24"/>
          <w:szCs w:val="24"/>
        </w:rPr>
        <w:t xml:space="preserve">Un bilan d’activité scientifique et financier est demandé </w:t>
      </w:r>
      <w:r w:rsidR="00F02090">
        <w:rPr>
          <w:rFonts w:cstheme="minorHAnsi"/>
          <w:bCs/>
          <w:sz w:val="24"/>
          <w:szCs w:val="24"/>
        </w:rPr>
        <w:t>mi-</w:t>
      </w:r>
      <w:r w:rsidRPr="00091A55">
        <w:rPr>
          <w:rFonts w:cstheme="minorHAnsi"/>
          <w:bCs/>
          <w:sz w:val="24"/>
          <w:szCs w:val="24"/>
        </w:rPr>
        <w:t xml:space="preserve">octobre de l’année </w:t>
      </w:r>
      <w:r w:rsidR="0018575F">
        <w:rPr>
          <w:rFonts w:cstheme="minorHAnsi"/>
          <w:bCs/>
          <w:sz w:val="24"/>
          <w:szCs w:val="24"/>
        </w:rPr>
        <w:t>d’activité</w:t>
      </w:r>
      <w:r w:rsidRPr="00091A55">
        <w:rPr>
          <w:rFonts w:cstheme="minorHAnsi"/>
          <w:bCs/>
          <w:sz w:val="24"/>
          <w:szCs w:val="24"/>
        </w:rPr>
        <w:t>.</w:t>
      </w:r>
    </w:p>
    <w:p w14:paraId="19A49531" w14:textId="77777777" w:rsidR="005F28C7" w:rsidRPr="00091A55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La MMSH accompagnera ces </w:t>
      </w:r>
      <w:r>
        <w:rPr>
          <w:rFonts w:cstheme="minorHAnsi"/>
          <w:bCs/>
          <w:sz w:val="24"/>
          <w:szCs w:val="24"/>
        </w:rPr>
        <w:t>réseaux thématiques</w:t>
      </w:r>
      <w:r w:rsidRPr="00091A5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avec une </w:t>
      </w:r>
      <w:r w:rsidRPr="00091A55">
        <w:rPr>
          <w:rFonts w:cstheme="minorHAnsi"/>
          <w:bCs/>
          <w:sz w:val="24"/>
          <w:szCs w:val="24"/>
        </w:rPr>
        <w:t xml:space="preserve">aide financière </w:t>
      </w:r>
      <w:r>
        <w:rPr>
          <w:rFonts w:cstheme="minorHAnsi"/>
          <w:bCs/>
          <w:sz w:val="24"/>
          <w:szCs w:val="24"/>
        </w:rPr>
        <w:t xml:space="preserve">de </w:t>
      </w:r>
      <w:r w:rsidRPr="00091A55">
        <w:rPr>
          <w:rFonts w:cstheme="minorHAnsi"/>
          <w:bCs/>
          <w:sz w:val="24"/>
          <w:szCs w:val="24"/>
        </w:rPr>
        <w:t>3.000 euros</w:t>
      </w:r>
      <w:r>
        <w:rPr>
          <w:rFonts w:cstheme="minorHAnsi"/>
          <w:bCs/>
          <w:sz w:val="24"/>
          <w:szCs w:val="24"/>
        </w:rPr>
        <w:t>,</w:t>
      </w:r>
      <w:r w:rsidRPr="00091A5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incluant</w:t>
      </w:r>
      <w:r w:rsidRPr="00091A5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les </w:t>
      </w:r>
      <w:r w:rsidRPr="00091A55">
        <w:rPr>
          <w:rFonts w:cstheme="minorHAnsi"/>
          <w:bCs/>
          <w:sz w:val="24"/>
          <w:szCs w:val="24"/>
        </w:rPr>
        <w:t xml:space="preserve">frais de </w:t>
      </w:r>
      <w:r>
        <w:rPr>
          <w:rFonts w:cstheme="minorHAnsi"/>
          <w:bCs/>
          <w:sz w:val="24"/>
          <w:szCs w:val="24"/>
        </w:rPr>
        <w:t xml:space="preserve">réunion de l’équipe, et </w:t>
      </w:r>
      <w:r w:rsidR="00E5126A">
        <w:rPr>
          <w:rFonts w:cstheme="minorHAnsi"/>
          <w:bCs/>
          <w:sz w:val="24"/>
          <w:szCs w:val="24"/>
        </w:rPr>
        <w:t>apporte un</w:t>
      </w:r>
      <w:r>
        <w:rPr>
          <w:rFonts w:cstheme="minorHAnsi"/>
          <w:bCs/>
          <w:sz w:val="24"/>
          <w:szCs w:val="24"/>
        </w:rPr>
        <w:t xml:space="preserve"> </w:t>
      </w:r>
      <w:r w:rsidRPr="00091A55">
        <w:rPr>
          <w:rFonts w:cstheme="minorHAnsi"/>
          <w:bCs/>
          <w:sz w:val="24"/>
          <w:szCs w:val="24"/>
        </w:rPr>
        <w:t>soutien</w:t>
      </w:r>
      <w:r>
        <w:rPr>
          <w:rFonts w:cstheme="minorHAnsi"/>
          <w:bCs/>
          <w:sz w:val="24"/>
          <w:szCs w:val="24"/>
        </w:rPr>
        <w:t xml:space="preserve"> à l’organisation et à la communication</w:t>
      </w:r>
      <w:r w:rsidRPr="00091A55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Le co-financement est possible.</w:t>
      </w:r>
    </w:p>
    <w:p w14:paraId="3B386616" w14:textId="02F7BD10" w:rsidR="005F28C7" w:rsidRDefault="005F28C7" w:rsidP="005F28C7">
      <w:pPr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Les candidatures </w:t>
      </w:r>
      <w:r>
        <w:rPr>
          <w:rFonts w:cstheme="minorHAnsi"/>
          <w:bCs/>
          <w:sz w:val="24"/>
          <w:szCs w:val="24"/>
        </w:rPr>
        <w:t>sont à</w:t>
      </w:r>
      <w:r w:rsidRPr="00091A55">
        <w:rPr>
          <w:rFonts w:cstheme="minorHAnsi"/>
          <w:bCs/>
          <w:sz w:val="24"/>
          <w:szCs w:val="24"/>
        </w:rPr>
        <w:t xml:space="preserve"> adress</w:t>
      </w:r>
      <w:r>
        <w:rPr>
          <w:rFonts w:cstheme="minorHAnsi"/>
          <w:bCs/>
          <w:sz w:val="24"/>
          <w:szCs w:val="24"/>
        </w:rPr>
        <w:t>er</w:t>
      </w:r>
      <w:r w:rsidRPr="00091A55">
        <w:rPr>
          <w:rFonts w:cstheme="minorHAnsi"/>
          <w:bCs/>
          <w:sz w:val="24"/>
          <w:szCs w:val="24"/>
        </w:rPr>
        <w:t xml:space="preserve"> à Nacira Abrous (</w:t>
      </w:r>
      <w:hyperlink r:id="rId12" w:history="1">
        <w:r w:rsidRPr="00091A55">
          <w:rPr>
            <w:rStyle w:val="Lienhypertexte"/>
            <w:rFonts w:cstheme="minorHAnsi"/>
            <w:bCs/>
            <w:sz w:val="24"/>
            <w:szCs w:val="24"/>
          </w:rPr>
          <w:t>nacira.abrous@univ-amu.fr</w:t>
        </w:r>
      </w:hyperlink>
      <w:r w:rsidRPr="00091A55">
        <w:rPr>
          <w:rFonts w:cstheme="minorHAnsi"/>
          <w:bCs/>
          <w:sz w:val="24"/>
          <w:szCs w:val="24"/>
        </w:rPr>
        <w:t xml:space="preserve">) </w:t>
      </w:r>
      <w:r>
        <w:rPr>
          <w:rFonts w:cstheme="minorHAnsi"/>
          <w:bCs/>
          <w:sz w:val="24"/>
          <w:szCs w:val="24"/>
        </w:rPr>
        <w:t xml:space="preserve">avant </w:t>
      </w:r>
      <w:r w:rsidRPr="000E0988">
        <w:rPr>
          <w:rFonts w:cstheme="minorHAnsi"/>
          <w:bCs/>
          <w:sz w:val="24"/>
          <w:szCs w:val="24"/>
        </w:rPr>
        <w:t xml:space="preserve">le </w:t>
      </w:r>
      <w:r w:rsidR="00450F1E">
        <w:rPr>
          <w:rFonts w:cstheme="minorHAnsi"/>
          <w:bCs/>
          <w:sz w:val="24"/>
          <w:szCs w:val="24"/>
        </w:rPr>
        <w:t xml:space="preserve">30 </w:t>
      </w:r>
      <w:r w:rsidR="00E96D06">
        <w:rPr>
          <w:rFonts w:cstheme="minorHAnsi"/>
          <w:bCs/>
          <w:sz w:val="24"/>
          <w:szCs w:val="24"/>
        </w:rPr>
        <w:t>octobre</w:t>
      </w:r>
      <w:r w:rsidRPr="000E0988">
        <w:rPr>
          <w:rFonts w:cstheme="minorHAnsi"/>
          <w:bCs/>
          <w:sz w:val="24"/>
          <w:szCs w:val="24"/>
        </w:rPr>
        <w:t xml:space="preserve"> 202</w:t>
      </w:r>
      <w:r w:rsidR="000C6F98">
        <w:rPr>
          <w:rFonts w:cstheme="minorHAnsi"/>
          <w:bCs/>
          <w:sz w:val="24"/>
          <w:szCs w:val="24"/>
        </w:rPr>
        <w:t>5</w:t>
      </w:r>
      <w:r w:rsidRPr="000E0988">
        <w:rPr>
          <w:rFonts w:cstheme="minorHAnsi"/>
          <w:bCs/>
          <w:sz w:val="24"/>
          <w:szCs w:val="24"/>
        </w:rPr>
        <w:t>.</w:t>
      </w:r>
    </w:p>
    <w:p w14:paraId="7DB121FF" w14:textId="1379945E" w:rsidR="005F28C7" w:rsidRPr="00091A55" w:rsidRDefault="005F28C7" w:rsidP="005F28C7">
      <w:pPr>
        <w:pStyle w:val="Paragraphedeliste"/>
        <w:ind w:left="0" w:right="-6"/>
        <w:rPr>
          <w:rFonts w:asciiTheme="minorHAnsi" w:hAnsiTheme="minorHAnsi" w:cstheme="minorHAnsi"/>
          <w:sz w:val="24"/>
          <w:szCs w:val="24"/>
        </w:rPr>
      </w:pPr>
      <w:r w:rsidRPr="00091A55">
        <w:rPr>
          <w:rFonts w:asciiTheme="minorHAnsi" w:hAnsiTheme="minorHAnsi" w:cstheme="minorHAnsi"/>
          <w:sz w:val="24"/>
          <w:szCs w:val="24"/>
        </w:rPr>
        <w:t xml:space="preserve">L’évaluation </w:t>
      </w:r>
      <w:r w:rsidR="00A430F3">
        <w:rPr>
          <w:rFonts w:asciiTheme="minorHAnsi" w:hAnsiTheme="minorHAnsi" w:cstheme="minorHAnsi"/>
          <w:sz w:val="24"/>
          <w:szCs w:val="24"/>
        </w:rPr>
        <w:t xml:space="preserve">par le Conseil scientifique de la MMSH </w:t>
      </w:r>
      <w:r w:rsidRPr="00091A55">
        <w:rPr>
          <w:rFonts w:asciiTheme="minorHAnsi" w:hAnsiTheme="minorHAnsi" w:cstheme="minorHAnsi"/>
          <w:sz w:val="24"/>
          <w:szCs w:val="24"/>
        </w:rPr>
        <w:t>prendra en compte :</w:t>
      </w:r>
    </w:p>
    <w:p w14:paraId="0F7222D5" w14:textId="0122CF82" w:rsidR="005F28C7" w:rsidRPr="00091A55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</w:t>
      </w:r>
      <w:r w:rsidRPr="00091A55">
        <w:rPr>
          <w:rFonts w:asciiTheme="minorHAnsi" w:hAnsiTheme="minorHAnsi" w:cstheme="minorHAnsi"/>
          <w:sz w:val="24"/>
          <w:szCs w:val="24"/>
        </w:rPr>
        <w:t xml:space="preserve">ssociation d’au moins deux </w:t>
      </w:r>
      <w:r>
        <w:rPr>
          <w:rFonts w:asciiTheme="minorHAnsi" w:hAnsiTheme="minorHAnsi" w:cstheme="minorHAnsi"/>
          <w:sz w:val="24"/>
          <w:szCs w:val="24"/>
        </w:rPr>
        <w:t>unités de recherche</w:t>
      </w:r>
      <w:r w:rsidRPr="00091A55">
        <w:rPr>
          <w:rFonts w:asciiTheme="minorHAnsi" w:hAnsiTheme="minorHAnsi" w:cstheme="minorHAnsi"/>
          <w:sz w:val="24"/>
          <w:szCs w:val="24"/>
        </w:rPr>
        <w:t>, dont au moins un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091A55">
        <w:rPr>
          <w:rFonts w:asciiTheme="minorHAnsi" w:hAnsiTheme="minorHAnsi" w:cstheme="minorHAnsi"/>
          <w:sz w:val="24"/>
          <w:szCs w:val="24"/>
        </w:rPr>
        <w:t xml:space="preserve"> de la MMSH</w:t>
      </w:r>
      <w:r>
        <w:rPr>
          <w:rFonts w:asciiTheme="minorHAnsi" w:hAnsiTheme="minorHAnsi" w:cstheme="minorHAnsi"/>
          <w:sz w:val="24"/>
          <w:szCs w:val="24"/>
        </w:rPr>
        <w:t xml:space="preserve">, et </w:t>
      </w:r>
      <w:r w:rsidR="00E5126A">
        <w:rPr>
          <w:rFonts w:asciiTheme="minorHAnsi" w:hAnsiTheme="minorHAnsi" w:cstheme="minorHAnsi"/>
          <w:sz w:val="24"/>
          <w:szCs w:val="24"/>
        </w:rPr>
        <w:t xml:space="preserve">éventuellement </w:t>
      </w:r>
      <w:r>
        <w:rPr>
          <w:rFonts w:asciiTheme="minorHAnsi" w:hAnsiTheme="minorHAnsi" w:cstheme="minorHAnsi"/>
          <w:sz w:val="24"/>
          <w:szCs w:val="24"/>
        </w:rPr>
        <w:t xml:space="preserve">de structures </w:t>
      </w:r>
      <w:r w:rsidR="00EE1CDA">
        <w:rPr>
          <w:rFonts w:asciiTheme="minorHAnsi" w:hAnsiTheme="minorHAnsi" w:cstheme="minorHAnsi"/>
          <w:sz w:val="24"/>
          <w:szCs w:val="24"/>
        </w:rPr>
        <w:t>socio-culturelles</w:t>
      </w:r>
    </w:p>
    <w:p w14:paraId="28AF0E23" w14:textId="77777777" w:rsidR="005F28C7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ca</w:t>
      </w:r>
      <w:r w:rsidRPr="00091A55">
        <w:rPr>
          <w:rFonts w:asciiTheme="minorHAnsi" w:hAnsiTheme="minorHAnsi" w:cstheme="minorHAnsi"/>
          <w:sz w:val="24"/>
          <w:szCs w:val="24"/>
        </w:rPr>
        <w:t>ractère interdisciplinaire</w:t>
      </w:r>
      <w:r>
        <w:rPr>
          <w:rFonts w:asciiTheme="minorHAnsi" w:hAnsiTheme="minorHAnsi" w:cstheme="minorHAnsi"/>
          <w:sz w:val="24"/>
          <w:szCs w:val="24"/>
        </w:rPr>
        <w:t xml:space="preserve"> de l’équipe du projet</w:t>
      </w:r>
    </w:p>
    <w:p w14:paraId="5EBE1680" w14:textId="77777777" w:rsidR="005F28C7" w:rsidRPr="00152F18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L’adéquation avec l’un des axes de la politique scientifique de la MMSH</w:t>
      </w:r>
    </w:p>
    <w:p w14:paraId="3D7218C6" w14:textId="77777777" w:rsidR="005F28C7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choix de de l’objet du réseau thématique</w:t>
      </w:r>
    </w:p>
    <w:p w14:paraId="0F1D30BB" w14:textId="605281A1" w:rsidR="00E670CB" w:rsidRPr="00A430F3" w:rsidRDefault="005F28C7" w:rsidP="00A430F3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</w:t>
      </w:r>
      <w:r w:rsidRPr="00091A55">
        <w:rPr>
          <w:rFonts w:asciiTheme="minorHAnsi" w:hAnsiTheme="minorHAnsi" w:cstheme="minorHAnsi"/>
          <w:sz w:val="24"/>
          <w:szCs w:val="24"/>
        </w:rPr>
        <w:t xml:space="preserve">alendrier prévisionnel et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091A55">
        <w:rPr>
          <w:rFonts w:asciiTheme="minorHAnsi" w:hAnsiTheme="minorHAnsi" w:cstheme="minorHAnsi"/>
          <w:sz w:val="24"/>
          <w:szCs w:val="24"/>
        </w:rPr>
        <w:t>adéquation du budget</w:t>
      </w:r>
      <w:r w:rsidRPr="00A430F3">
        <w:rPr>
          <w:rFonts w:cstheme="minorHAnsi"/>
          <w:b/>
          <w:bCs/>
          <w:sz w:val="24"/>
          <w:szCs w:val="24"/>
        </w:rPr>
        <w:br w:type="page"/>
      </w:r>
    </w:p>
    <w:p w14:paraId="3FB28791" w14:textId="77777777" w:rsidR="00E670CB" w:rsidRDefault="00E670CB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</w:p>
    <w:p w14:paraId="74FA0287" w14:textId="69765827" w:rsidR="005F28C7" w:rsidRPr="00091A55" w:rsidRDefault="005F28C7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Appel à </w:t>
      </w:r>
      <w:r>
        <w:rPr>
          <w:rFonts w:cstheme="minorHAnsi"/>
          <w:b/>
          <w:bCs/>
          <w:sz w:val="24"/>
          <w:szCs w:val="24"/>
        </w:rPr>
        <w:t>réseaux thématiques de la MMSH 202</w:t>
      </w:r>
      <w:r w:rsidR="000C6F98">
        <w:rPr>
          <w:rFonts w:cstheme="minorHAnsi"/>
          <w:b/>
          <w:bCs/>
          <w:sz w:val="24"/>
          <w:szCs w:val="24"/>
        </w:rPr>
        <w:t>6</w:t>
      </w:r>
    </w:p>
    <w:p w14:paraId="363FFCBD" w14:textId="0F2EFD7C" w:rsidR="005F28C7" w:rsidRPr="00091A55" w:rsidRDefault="005F28C7" w:rsidP="005F28C7">
      <w:pPr>
        <w:ind w:right="-6"/>
        <w:jc w:val="center"/>
        <w:rPr>
          <w:rFonts w:cstheme="minorHAnsi"/>
          <w:b/>
          <w:bCs/>
          <w:color w:val="FF0000"/>
          <w:sz w:val="24"/>
          <w:szCs w:val="24"/>
        </w:rPr>
      </w:pPr>
      <w:proofErr w:type="gramStart"/>
      <w:r w:rsidRPr="00091A55">
        <w:rPr>
          <w:rFonts w:cstheme="minorHAnsi"/>
          <w:b/>
          <w:bCs/>
          <w:sz w:val="24"/>
          <w:szCs w:val="24"/>
        </w:rPr>
        <w:t>à</w:t>
      </w:r>
      <w:proofErr w:type="gramEnd"/>
      <w:r w:rsidRPr="00091A55">
        <w:rPr>
          <w:rFonts w:cstheme="minorHAnsi"/>
          <w:b/>
          <w:bCs/>
          <w:sz w:val="24"/>
          <w:szCs w:val="24"/>
        </w:rPr>
        <w:t xml:space="preserve"> retourner à </w:t>
      </w:r>
      <w:hyperlink r:id="rId13" w:history="1">
        <w:r w:rsidRPr="00091A55">
          <w:rPr>
            <w:rStyle w:val="Lienhypertexte"/>
            <w:rFonts w:cstheme="minorHAnsi"/>
            <w:b/>
            <w:bCs/>
            <w:sz w:val="24"/>
            <w:szCs w:val="24"/>
          </w:rPr>
          <w:t>nacira.abrous@univ-amu.fr</w:t>
        </w:r>
      </w:hyperlink>
      <w:r w:rsidRPr="00091A55">
        <w:rPr>
          <w:rFonts w:cstheme="minorHAnsi"/>
          <w:b/>
          <w:bCs/>
          <w:sz w:val="24"/>
          <w:szCs w:val="24"/>
        </w:rPr>
        <w:t xml:space="preserve"> </w:t>
      </w:r>
      <w:r w:rsidR="00A430F3">
        <w:rPr>
          <w:rFonts w:cstheme="minorHAnsi"/>
          <w:b/>
          <w:bCs/>
          <w:sz w:val="24"/>
          <w:szCs w:val="24"/>
        </w:rPr>
        <w:t xml:space="preserve">avant </w:t>
      </w:r>
      <w:r w:rsidRPr="00091A55">
        <w:rPr>
          <w:rFonts w:cstheme="minorHAnsi"/>
          <w:b/>
          <w:bCs/>
          <w:color w:val="000000" w:themeColor="text1"/>
          <w:sz w:val="24"/>
          <w:szCs w:val="24"/>
        </w:rPr>
        <w:t xml:space="preserve">le </w:t>
      </w:r>
      <w:r w:rsidR="00450F1E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="00CB2F1E">
        <w:rPr>
          <w:rFonts w:cstheme="minorHAnsi"/>
          <w:b/>
          <w:bCs/>
          <w:color w:val="000000" w:themeColor="text1"/>
          <w:sz w:val="24"/>
          <w:szCs w:val="24"/>
        </w:rPr>
        <w:t xml:space="preserve"> octobre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202</w:t>
      </w:r>
      <w:r w:rsidR="000C6F98">
        <w:rPr>
          <w:rFonts w:cstheme="minorHAnsi"/>
          <w:b/>
          <w:bCs/>
          <w:color w:val="000000" w:themeColor="text1"/>
          <w:sz w:val="24"/>
          <w:szCs w:val="24"/>
        </w:rPr>
        <w:t>5</w:t>
      </w:r>
    </w:p>
    <w:p w14:paraId="4FCFB6B3" w14:textId="77777777" w:rsidR="005F28C7" w:rsidRPr="00091A55" w:rsidRDefault="005F28C7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</w:p>
    <w:p w14:paraId="5BB79FF5" w14:textId="77777777" w:rsidR="004A00EA" w:rsidRDefault="004A00EA" w:rsidP="004A00EA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>Intitulé </w:t>
      </w:r>
      <w:r w:rsidRPr="00091A55">
        <w:rPr>
          <w:rFonts w:cstheme="minorHAnsi"/>
          <w:bCs/>
          <w:sz w:val="24"/>
          <w:szCs w:val="24"/>
        </w:rPr>
        <w:t>:</w:t>
      </w:r>
    </w:p>
    <w:p w14:paraId="2E807410" w14:textId="77777777" w:rsidR="004A00EA" w:rsidRPr="00091A55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</w:p>
    <w:p w14:paraId="10F15F89" w14:textId="77777777" w:rsidR="004A00EA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Axe de la politique scientifique de la MMSH : </w:t>
      </w:r>
    </w:p>
    <w:p w14:paraId="42A60D37" w14:textId="5EAE1C64" w:rsidR="004A00EA" w:rsidRDefault="004A00EA" w:rsidP="004A00EA">
      <w:r>
        <w:rPr>
          <w:rFonts w:cstheme="minorHAnsi"/>
          <w:bCs/>
          <w:sz w:val="24"/>
          <w:szCs w:val="24"/>
        </w:rPr>
        <w:t>SHS de site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t xml:space="preserve">_ </w:t>
      </w:r>
      <w:r>
        <w:rPr>
          <w:rFonts w:cstheme="minorHAnsi"/>
          <w:bCs/>
          <w:sz w:val="24"/>
          <w:szCs w:val="24"/>
        </w:rPr>
        <w:t>Science-société-art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_ </w:t>
      </w:r>
      <w:r>
        <w:t>I</w:t>
      </w:r>
      <w:r>
        <w:rPr>
          <w:rFonts w:cstheme="minorHAnsi"/>
          <w:bCs/>
          <w:sz w:val="24"/>
          <w:szCs w:val="24"/>
        </w:rPr>
        <w:t>nvention</w:t>
      </w:r>
      <w:r>
        <w:t xml:space="preserve"> </w:t>
      </w:r>
      <w:r>
        <w:tab/>
      </w:r>
      <w:r>
        <w:tab/>
      </w:r>
      <w:r>
        <w:rPr>
          <w:rFonts w:cstheme="minorHAnsi"/>
          <w:bCs/>
          <w:sz w:val="24"/>
          <w:szCs w:val="24"/>
        </w:rPr>
        <w:t xml:space="preserve"> </w:t>
      </w:r>
      <w:r>
        <w:t xml:space="preserve">_ </w:t>
      </w:r>
      <w:r>
        <w:rPr>
          <w:rFonts w:cstheme="minorHAnsi"/>
          <w:bCs/>
          <w:sz w:val="24"/>
          <w:szCs w:val="24"/>
        </w:rPr>
        <w:t>International</w:t>
      </w:r>
    </w:p>
    <w:p w14:paraId="45665602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01FE6AB7" w14:textId="62A02714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Responsables scientifiques </w:t>
      </w:r>
      <w:r w:rsidRPr="00091A55">
        <w:rPr>
          <w:rFonts w:cstheme="minorHAnsi"/>
          <w:bCs/>
          <w:sz w:val="24"/>
          <w:szCs w:val="24"/>
        </w:rPr>
        <w:t>:</w:t>
      </w:r>
    </w:p>
    <w:p w14:paraId="5CAB4210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311234A2" w14:textId="77777777" w:rsidR="004A00EA" w:rsidRDefault="004A00EA" w:rsidP="004A00EA">
      <w:pPr>
        <w:ind w:right="-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Argumentaire</w:t>
      </w:r>
      <w:r w:rsidRPr="00091A55">
        <w:rPr>
          <w:rFonts w:cstheme="minorHAnsi"/>
          <w:b/>
          <w:bCs/>
          <w:sz w:val="24"/>
          <w:szCs w:val="24"/>
        </w:rPr>
        <w:t xml:space="preserve"> </w:t>
      </w:r>
      <w:r w:rsidRPr="00091A55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25</w:t>
      </w:r>
      <w:r w:rsidRPr="00091A55">
        <w:rPr>
          <w:rFonts w:cstheme="minorHAnsi"/>
          <w:bCs/>
          <w:sz w:val="24"/>
          <w:szCs w:val="24"/>
        </w:rPr>
        <w:t>00 caractères</w:t>
      </w:r>
      <w:r>
        <w:rPr>
          <w:rFonts w:cstheme="minorHAnsi"/>
          <w:bCs/>
          <w:sz w:val="24"/>
          <w:szCs w:val="24"/>
        </w:rPr>
        <w:t xml:space="preserve"> avec</w:t>
      </w:r>
      <w:r w:rsidRPr="00091A55">
        <w:rPr>
          <w:rFonts w:cstheme="minorHAnsi"/>
          <w:bCs/>
          <w:sz w:val="24"/>
          <w:szCs w:val="24"/>
        </w:rPr>
        <w:t xml:space="preserve"> espaces</w:t>
      </w:r>
      <w:r>
        <w:rPr>
          <w:rFonts w:cstheme="minorHAnsi"/>
          <w:bCs/>
          <w:sz w:val="24"/>
          <w:szCs w:val="24"/>
        </w:rPr>
        <w:t>, bibliographie non comprise</w:t>
      </w:r>
      <w:r w:rsidRPr="00091A55">
        <w:rPr>
          <w:rFonts w:cstheme="minorHAnsi"/>
          <w:bCs/>
          <w:sz w:val="24"/>
          <w:szCs w:val="24"/>
        </w:rPr>
        <w:t>) :</w:t>
      </w:r>
    </w:p>
    <w:p w14:paraId="2279F602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3BDF6552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Mots-clefs </w:t>
      </w:r>
      <w:r w:rsidRPr="00091A55">
        <w:rPr>
          <w:rFonts w:cstheme="minorHAnsi"/>
          <w:bCs/>
          <w:sz w:val="24"/>
          <w:szCs w:val="24"/>
        </w:rPr>
        <w:t>(5) :</w:t>
      </w:r>
    </w:p>
    <w:p w14:paraId="043ED648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79AF3350" w14:textId="1EC2D947" w:rsidR="004A00EA" w:rsidRPr="00091A55" w:rsidRDefault="00083FF5" w:rsidP="004A00EA">
      <w:pPr>
        <w:ind w:right="-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Membres de l’équipe (prénom, nom, affiliation) et structures partenaires</w:t>
      </w:r>
      <w:r w:rsidR="004A00EA">
        <w:rPr>
          <w:rFonts w:cstheme="minorHAnsi"/>
          <w:b/>
          <w:sz w:val="24"/>
          <w:szCs w:val="24"/>
        </w:rPr>
        <w:t xml:space="preserve"> </w:t>
      </w:r>
      <w:r w:rsidR="004A00EA" w:rsidRPr="00091A55">
        <w:rPr>
          <w:rFonts w:cstheme="minorHAnsi"/>
          <w:b/>
          <w:sz w:val="24"/>
          <w:szCs w:val="24"/>
        </w:rPr>
        <w:t>:</w:t>
      </w:r>
    </w:p>
    <w:p w14:paraId="515075E1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  <w:u w:val="single"/>
        </w:rPr>
      </w:pPr>
    </w:p>
    <w:p w14:paraId="16C70F49" w14:textId="77777777" w:rsidR="004A00EA" w:rsidRPr="00091A55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Calendrier prévisionnel </w:t>
      </w:r>
      <w:r>
        <w:rPr>
          <w:rFonts w:cstheme="minorHAnsi"/>
          <w:b/>
          <w:bCs/>
          <w:sz w:val="24"/>
          <w:szCs w:val="24"/>
        </w:rPr>
        <w:t>des activités et résultats attendus :</w:t>
      </w:r>
    </w:p>
    <w:p w14:paraId="6DA20F20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</w:p>
    <w:p w14:paraId="7D2B33E2" w14:textId="77777777" w:rsidR="004A00EA" w:rsidRPr="00091A55" w:rsidRDefault="004A00EA" w:rsidP="004A00EA">
      <w:pPr>
        <w:ind w:right="-6"/>
        <w:rPr>
          <w:rFonts w:cstheme="minorHAnsi"/>
          <w:b/>
          <w:sz w:val="24"/>
          <w:szCs w:val="24"/>
        </w:rPr>
      </w:pPr>
      <w:r w:rsidRPr="00091A55">
        <w:rPr>
          <w:rFonts w:cstheme="minorHAnsi"/>
          <w:b/>
          <w:sz w:val="24"/>
          <w:szCs w:val="24"/>
        </w:rPr>
        <w:t>Budget prévisionnel</w:t>
      </w:r>
      <w:r>
        <w:rPr>
          <w:rFonts w:cstheme="minorHAnsi"/>
          <w:b/>
          <w:sz w:val="24"/>
          <w:szCs w:val="24"/>
        </w:rPr>
        <w:t> :</w:t>
      </w:r>
    </w:p>
    <w:p w14:paraId="7D726FA4" w14:textId="77777777" w:rsidR="004A00EA" w:rsidRPr="00091A55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</w:p>
    <w:p w14:paraId="2A31E13D" w14:textId="0939E891" w:rsidR="004A00EA" w:rsidRPr="00091A55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Signatures des directeurs des </w:t>
      </w:r>
      <w:r w:rsidR="00083FF5">
        <w:rPr>
          <w:rFonts w:cstheme="minorHAnsi"/>
          <w:b/>
          <w:bCs/>
          <w:sz w:val="24"/>
          <w:szCs w:val="24"/>
        </w:rPr>
        <w:t xml:space="preserve">responsables scientifiques et des structures </w:t>
      </w:r>
      <w:r>
        <w:rPr>
          <w:rFonts w:cstheme="minorHAnsi"/>
          <w:b/>
          <w:bCs/>
          <w:sz w:val="24"/>
          <w:szCs w:val="24"/>
        </w:rPr>
        <w:t>partenaires :</w:t>
      </w:r>
    </w:p>
    <w:p w14:paraId="5B3EC740" w14:textId="77777777" w:rsidR="005F28C7" w:rsidRDefault="005F28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C4E41F0" w14:textId="77777777" w:rsidR="00E670CB" w:rsidRDefault="00E670C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CEDF89" w14:textId="77777777" w:rsidR="00AA7B4B" w:rsidRDefault="00AA7B4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26ED3FF" w14:textId="79C4B462" w:rsidR="005F28C7" w:rsidRDefault="005F28C7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E0988">
        <w:rPr>
          <w:rFonts w:cstheme="minorHAnsi"/>
          <w:b/>
          <w:bCs/>
          <w:color w:val="000000" w:themeColor="text1"/>
          <w:sz w:val="24"/>
          <w:szCs w:val="24"/>
        </w:rPr>
        <w:t xml:space="preserve">Appel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pour les séjours de la MMSH </w:t>
      </w:r>
      <w:r w:rsidRPr="000E0988">
        <w:rPr>
          <w:rFonts w:cstheme="minorHAnsi"/>
          <w:b/>
          <w:bCs/>
          <w:color w:val="000000" w:themeColor="text1"/>
          <w:sz w:val="24"/>
          <w:szCs w:val="24"/>
        </w:rPr>
        <w:t>202</w:t>
      </w:r>
      <w:r w:rsidR="000C6F98">
        <w:rPr>
          <w:rFonts w:cstheme="minorHAnsi"/>
          <w:b/>
          <w:bCs/>
          <w:color w:val="000000" w:themeColor="text1"/>
          <w:sz w:val="24"/>
          <w:szCs w:val="24"/>
        </w:rPr>
        <w:t>6</w:t>
      </w:r>
    </w:p>
    <w:p w14:paraId="596A1A5E" w14:textId="77777777" w:rsidR="00E670CB" w:rsidRPr="000E0988" w:rsidRDefault="00E670C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0C786C6" w14:textId="6E9D32EB" w:rsidR="005F28C7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La MMSH/UAR 3125 apporte son soutien à </w:t>
      </w:r>
      <w:r>
        <w:rPr>
          <w:rFonts w:cstheme="minorHAnsi"/>
          <w:bCs/>
          <w:sz w:val="24"/>
          <w:szCs w:val="24"/>
        </w:rPr>
        <w:t xml:space="preserve">l’accueil </w:t>
      </w:r>
      <w:r w:rsidR="00EE1CDA">
        <w:rPr>
          <w:rFonts w:cstheme="minorHAnsi"/>
          <w:bCs/>
          <w:sz w:val="24"/>
          <w:szCs w:val="24"/>
        </w:rPr>
        <w:t>de personnes issues du monde socio-culturel</w:t>
      </w:r>
      <w:r>
        <w:rPr>
          <w:rFonts w:cstheme="minorHAnsi"/>
          <w:bCs/>
          <w:sz w:val="24"/>
          <w:szCs w:val="24"/>
        </w:rPr>
        <w:t xml:space="preserve"> au sein des équipes SHS du site d’Aix Marseille afin de renforcer les liens entre la communauté scientifique et le monde social, culturel, artistique </w:t>
      </w:r>
      <w:r w:rsidR="0018575F">
        <w:rPr>
          <w:rFonts w:cstheme="minorHAnsi"/>
          <w:bCs/>
          <w:sz w:val="24"/>
          <w:szCs w:val="24"/>
        </w:rPr>
        <w:t>ou</w:t>
      </w:r>
      <w:r>
        <w:rPr>
          <w:rFonts w:cstheme="minorHAnsi"/>
          <w:bCs/>
          <w:sz w:val="24"/>
          <w:szCs w:val="24"/>
        </w:rPr>
        <w:t xml:space="preserve"> économique.</w:t>
      </w:r>
    </w:p>
    <w:p w14:paraId="246816F0" w14:textId="278BCA9A" w:rsidR="00A52315" w:rsidRDefault="004A00EA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séjour </w:t>
      </w:r>
      <w:r w:rsidR="00A52315">
        <w:rPr>
          <w:rFonts w:cstheme="minorHAnsi"/>
          <w:bCs/>
          <w:sz w:val="24"/>
          <w:szCs w:val="24"/>
        </w:rPr>
        <w:t xml:space="preserve">devra s’inscrire dans l’une des quatre priorités scientifiques de la MMSH : SHS de site (chargés de mission : Jérémie Foa et Thomas </w:t>
      </w:r>
      <w:proofErr w:type="spellStart"/>
      <w:r w:rsidR="00A52315">
        <w:rPr>
          <w:rFonts w:cstheme="minorHAnsi"/>
          <w:bCs/>
          <w:sz w:val="24"/>
          <w:szCs w:val="24"/>
        </w:rPr>
        <w:t>Glesener</w:t>
      </w:r>
      <w:proofErr w:type="spellEnd"/>
      <w:r w:rsidR="00A52315">
        <w:rPr>
          <w:rFonts w:cstheme="minorHAnsi"/>
          <w:bCs/>
          <w:sz w:val="24"/>
          <w:szCs w:val="24"/>
        </w:rPr>
        <w:t xml:space="preserve">), invention (responsable : Cyril </w:t>
      </w:r>
      <w:proofErr w:type="spellStart"/>
      <w:r w:rsidR="00A52315">
        <w:rPr>
          <w:rFonts w:cstheme="minorHAnsi"/>
          <w:bCs/>
          <w:sz w:val="24"/>
          <w:szCs w:val="24"/>
        </w:rPr>
        <w:t>Isnart</w:t>
      </w:r>
      <w:proofErr w:type="spellEnd"/>
      <w:r w:rsidR="00A52315">
        <w:rPr>
          <w:rFonts w:cstheme="minorHAnsi"/>
          <w:bCs/>
          <w:sz w:val="24"/>
          <w:szCs w:val="24"/>
        </w:rPr>
        <w:t xml:space="preserve">), science-société-art (chargées de mission : Stéphanie </w:t>
      </w:r>
      <w:proofErr w:type="spellStart"/>
      <w:r w:rsidR="00A52315">
        <w:rPr>
          <w:rFonts w:cstheme="minorHAnsi"/>
          <w:bCs/>
          <w:sz w:val="24"/>
          <w:szCs w:val="24"/>
        </w:rPr>
        <w:t>Fonvielle</w:t>
      </w:r>
      <w:proofErr w:type="spellEnd"/>
      <w:r w:rsidR="00A52315">
        <w:rPr>
          <w:rFonts w:cstheme="minorHAnsi"/>
          <w:bCs/>
          <w:sz w:val="24"/>
          <w:szCs w:val="24"/>
        </w:rPr>
        <w:t xml:space="preserve"> et Vanessa </w:t>
      </w:r>
      <w:proofErr w:type="spellStart"/>
      <w:r w:rsidR="00A52315">
        <w:rPr>
          <w:rFonts w:cstheme="minorHAnsi"/>
          <w:bCs/>
          <w:sz w:val="24"/>
          <w:szCs w:val="24"/>
        </w:rPr>
        <w:t>Guéno</w:t>
      </w:r>
      <w:proofErr w:type="spellEnd"/>
      <w:r w:rsidR="00A52315">
        <w:rPr>
          <w:rFonts w:cstheme="minorHAnsi"/>
          <w:bCs/>
          <w:sz w:val="24"/>
          <w:szCs w:val="24"/>
        </w:rPr>
        <w:t xml:space="preserve">) ou international (chargée de mission : Céline Regnard). Vous pouvez vous renseigner auprès des responsables et chargés de mission indiqués pour plus d’information sur ces priorités. </w:t>
      </w:r>
    </w:p>
    <w:p w14:paraId="6C55D0BB" w14:textId="0637C408" w:rsidR="005F28C7" w:rsidRPr="00091A55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Un séjour est organisé par une équipe associant plusieurs unités de recherche, </w:t>
      </w:r>
      <w:r w:rsidRPr="00091A55">
        <w:rPr>
          <w:rFonts w:cstheme="minorHAnsi"/>
          <w:bCs/>
          <w:sz w:val="24"/>
          <w:szCs w:val="24"/>
        </w:rPr>
        <w:t>dont au moins une de la MMSH, dans une approche interdisciplinaire</w:t>
      </w:r>
      <w:r>
        <w:rPr>
          <w:rFonts w:cstheme="minorHAnsi"/>
          <w:bCs/>
          <w:sz w:val="24"/>
          <w:szCs w:val="24"/>
        </w:rPr>
        <w:t xml:space="preserve">. Son but est d’accueillir au moins quatre fois dans l’année une </w:t>
      </w:r>
      <w:r w:rsidR="00CB2F1E">
        <w:rPr>
          <w:rFonts w:cstheme="minorHAnsi"/>
          <w:bCs/>
          <w:sz w:val="24"/>
          <w:szCs w:val="24"/>
        </w:rPr>
        <w:t>personne</w:t>
      </w:r>
      <w:r>
        <w:rPr>
          <w:rFonts w:cstheme="minorHAnsi"/>
          <w:bCs/>
          <w:sz w:val="24"/>
          <w:szCs w:val="24"/>
        </w:rPr>
        <w:t xml:space="preserve"> appartenant au monde </w:t>
      </w:r>
      <w:r w:rsidR="00CB2F1E">
        <w:rPr>
          <w:rFonts w:cstheme="minorHAnsi"/>
          <w:bCs/>
          <w:sz w:val="24"/>
          <w:szCs w:val="24"/>
        </w:rPr>
        <w:t>économique</w:t>
      </w:r>
      <w:r>
        <w:rPr>
          <w:rFonts w:cstheme="minorHAnsi"/>
          <w:bCs/>
          <w:sz w:val="24"/>
          <w:szCs w:val="24"/>
        </w:rPr>
        <w:t xml:space="preserve">, </w:t>
      </w:r>
      <w:r w:rsidR="00CB2F1E">
        <w:rPr>
          <w:rFonts w:cstheme="minorHAnsi"/>
          <w:bCs/>
          <w:sz w:val="24"/>
          <w:szCs w:val="24"/>
        </w:rPr>
        <w:t xml:space="preserve">associatif, des arts et de la culture ou des </w:t>
      </w:r>
      <w:r>
        <w:rPr>
          <w:rFonts w:cstheme="minorHAnsi"/>
          <w:bCs/>
          <w:sz w:val="24"/>
          <w:szCs w:val="24"/>
        </w:rPr>
        <w:t>administration</w:t>
      </w:r>
      <w:r w:rsidR="00CB2F1E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publique</w:t>
      </w:r>
      <w:r w:rsidR="00CB2F1E">
        <w:rPr>
          <w:rFonts w:cstheme="minorHAnsi"/>
          <w:bCs/>
          <w:sz w:val="24"/>
          <w:szCs w:val="24"/>
        </w:rPr>
        <w:t>s,</w:t>
      </w:r>
      <w:r>
        <w:rPr>
          <w:rFonts w:cstheme="minorHAnsi"/>
          <w:bCs/>
          <w:sz w:val="24"/>
          <w:szCs w:val="24"/>
        </w:rPr>
        <w:t xml:space="preserve"> afin de travailler et d’échanger sur une thématique précise et mettre en œuvre une publication, une journée d’étude, une rencontre publique, une performance, ou tout autre type de productions.</w:t>
      </w:r>
    </w:p>
    <w:p w14:paraId="33357D30" w14:textId="4117DADC" w:rsidR="005F28C7" w:rsidRPr="00091A55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Les </w:t>
      </w:r>
      <w:r>
        <w:rPr>
          <w:rFonts w:cstheme="minorHAnsi"/>
          <w:bCs/>
          <w:sz w:val="24"/>
          <w:szCs w:val="24"/>
        </w:rPr>
        <w:t>séjours</w:t>
      </w:r>
      <w:r w:rsidRPr="00091A55">
        <w:rPr>
          <w:rFonts w:cstheme="minorHAnsi"/>
          <w:bCs/>
          <w:sz w:val="24"/>
          <w:szCs w:val="24"/>
        </w:rPr>
        <w:t xml:space="preserve"> sont financés pour </w:t>
      </w:r>
      <w:r>
        <w:rPr>
          <w:rFonts w:cstheme="minorHAnsi"/>
          <w:bCs/>
          <w:sz w:val="24"/>
          <w:szCs w:val="24"/>
        </w:rPr>
        <w:t>une année civile</w:t>
      </w:r>
      <w:r w:rsidRPr="00091A55">
        <w:rPr>
          <w:rFonts w:cstheme="minorHAnsi"/>
          <w:bCs/>
          <w:sz w:val="24"/>
          <w:szCs w:val="24"/>
        </w:rPr>
        <w:t xml:space="preserve">, après une évaluation par le Conseil </w:t>
      </w:r>
      <w:r>
        <w:rPr>
          <w:rFonts w:cstheme="minorHAnsi"/>
          <w:bCs/>
          <w:sz w:val="24"/>
          <w:szCs w:val="24"/>
        </w:rPr>
        <w:t>s</w:t>
      </w:r>
      <w:r w:rsidRPr="00091A55">
        <w:rPr>
          <w:rFonts w:cstheme="minorHAnsi"/>
          <w:bCs/>
          <w:sz w:val="24"/>
          <w:szCs w:val="24"/>
        </w:rPr>
        <w:t>cientifique de la MMSH</w:t>
      </w:r>
      <w:r>
        <w:rPr>
          <w:rFonts w:cstheme="minorHAnsi"/>
          <w:bCs/>
          <w:sz w:val="24"/>
          <w:szCs w:val="24"/>
        </w:rPr>
        <w:t>, sans possibilité de renouvellement</w:t>
      </w:r>
      <w:r w:rsidRPr="00091A55">
        <w:rPr>
          <w:rFonts w:cstheme="minorHAnsi"/>
          <w:bCs/>
          <w:sz w:val="24"/>
          <w:szCs w:val="24"/>
        </w:rPr>
        <w:t>. Un bilan d’activité et financier est demandé à la</w:t>
      </w:r>
      <w:r w:rsidR="00F02090">
        <w:rPr>
          <w:rFonts w:cstheme="minorHAnsi"/>
          <w:bCs/>
          <w:sz w:val="24"/>
          <w:szCs w:val="24"/>
        </w:rPr>
        <w:t xml:space="preserve"> mi-</w:t>
      </w:r>
      <w:r w:rsidRPr="00091A55">
        <w:rPr>
          <w:rFonts w:cstheme="minorHAnsi"/>
          <w:bCs/>
          <w:sz w:val="24"/>
          <w:szCs w:val="24"/>
        </w:rPr>
        <w:t xml:space="preserve">octobre de l’année </w:t>
      </w:r>
      <w:r w:rsidR="0018575F">
        <w:rPr>
          <w:rFonts w:cstheme="minorHAnsi"/>
          <w:bCs/>
          <w:sz w:val="24"/>
          <w:szCs w:val="24"/>
        </w:rPr>
        <w:t>d’activité</w:t>
      </w:r>
      <w:r w:rsidRPr="00091A55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Le co-financement est possible.</w:t>
      </w:r>
    </w:p>
    <w:p w14:paraId="2610599B" w14:textId="709112F6" w:rsidR="005F28C7" w:rsidRPr="00091A55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La MMSH accompagnera ces </w:t>
      </w:r>
      <w:r>
        <w:rPr>
          <w:rFonts w:cstheme="minorHAnsi"/>
          <w:bCs/>
          <w:sz w:val="24"/>
          <w:szCs w:val="24"/>
        </w:rPr>
        <w:t>séjours</w:t>
      </w:r>
      <w:r w:rsidRPr="00091A5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par une </w:t>
      </w:r>
      <w:r w:rsidRPr="00091A55">
        <w:rPr>
          <w:rFonts w:cstheme="minorHAnsi"/>
          <w:bCs/>
          <w:sz w:val="24"/>
          <w:szCs w:val="24"/>
        </w:rPr>
        <w:t xml:space="preserve">aide financière </w:t>
      </w:r>
      <w:r>
        <w:rPr>
          <w:rFonts w:cstheme="minorHAnsi"/>
          <w:bCs/>
          <w:sz w:val="24"/>
          <w:szCs w:val="24"/>
        </w:rPr>
        <w:t xml:space="preserve">de </w:t>
      </w:r>
      <w:r w:rsidRPr="00091A55">
        <w:rPr>
          <w:rFonts w:cstheme="minorHAnsi"/>
          <w:bCs/>
          <w:sz w:val="24"/>
          <w:szCs w:val="24"/>
        </w:rPr>
        <w:t xml:space="preserve">3.000 euros </w:t>
      </w:r>
      <w:r>
        <w:rPr>
          <w:rFonts w:cstheme="minorHAnsi"/>
          <w:bCs/>
          <w:sz w:val="24"/>
          <w:szCs w:val="24"/>
        </w:rPr>
        <w:t>incluant</w:t>
      </w:r>
      <w:r w:rsidRPr="00091A5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les </w:t>
      </w:r>
      <w:r w:rsidRPr="00091A55">
        <w:rPr>
          <w:rFonts w:cstheme="minorHAnsi"/>
          <w:bCs/>
          <w:sz w:val="24"/>
          <w:szCs w:val="24"/>
        </w:rPr>
        <w:t xml:space="preserve">frais de </w:t>
      </w:r>
      <w:r>
        <w:rPr>
          <w:rFonts w:cstheme="minorHAnsi"/>
          <w:bCs/>
          <w:sz w:val="24"/>
          <w:szCs w:val="24"/>
        </w:rPr>
        <w:t>réunion de l’équipe</w:t>
      </w:r>
      <w:r w:rsidR="00CB2F1E">
        <w:rPr>
          <w:rFonts w:cstheme="minorHAnsi"/>
          <w:bCs/>
          <w:sz w:val="24"/>
          <w:szCs w:val="24"/>
        </w:rPr>
        <w:t>, de rémunération éventuelle</w:t>
      </w:r>
      <w:r>
        <w:rPr>
          <w:rFonts w:cstheme="minorHAnsi"/>
          <w:bCs/>
          <w:sz w:val="24"/>
          <w:szCs w:val="24"/>
        </w:rPr>
        <w:t xml:space="preserve"> de la </w:t>
      </w:r>
      <w:r w:rsidR="00CB2F1E">
        <w:rPr>
          <w:rFonts w:cstheme="minorHAnsi"/>
          <w:bCs/>
          <w:sz w:val="24"/>
          <w:szCs w:val="24"/>
        </w:rPr>
        <w:t>personne</w:t>
      </w:r>
      <w:r>
        <w:rPr>
          <w:rFonts w:cstheme="minorHAnsi"/>
          <w:bCs/>
          <w:sz w:val="24"/>
          <w:szCs w:val="24"/>
        </w:rPr>
        <w:t xml:space="preserve"> accueillie et </w:t>
      </w:r>
      <w:r w:rsidR="0018575F">
        <w:rPr>
          <w:rFonts w:cstheme="minorHAnsi"/>
          <w:bCs/>
          <w:sz w:val="24"/>
          <w:szCs w:val="24"/>
        </w:rPr>
        <w:t xml:space="preserve">apporte </w:t>
      </w:r>
      <w:r w:rsidRPr="00091A55">
        <w:rPr>
          <w:rFonts w:cstheme="minorHAnsi"/>
          <w:bCs/>
          <w:sz w:val="24"/>
          <w:szCs w:val="24"/>
        </w:rPr>
        <w:t xml:space="preserve">un soutien </w:t>
      </w:r>
      <w:r>
        <w:rPr>
          <w:rFonts w:cstheme="minorHAnsi"/>
          <w:bCs/>
          <w:sz w:val="24"/>
          <w:szCs w:val="24"/>
        </w:rPr>
        <w:t xml:space="preserve">à l’organisation </w:t>
      </w:r>
      <w:r w:rsidRPr="00091A55">
        <w:rPr>
          <w:rFonts w:cstheme="minorHAnsi"/>
          <w:bCs/>
          <w:sz w:val="24"/>
          <w:szCs w:val="24"/>
        </w:rPr>
        <w:t xml:space="preserve">logistique </w:t>
      </w:r>
      <w:r>
        <w:rPr>
          <w:rFonts w:cstheme="minorHAnsi"/>
          <w:bCs/>
          <w:sz w:val="24"/>
          <w:szCs w:val="24"/>
        </w:rPr>
        <w:t>et à la communication</w:t>
      </w:r>
      <w:r w:rsidRPr="00091A55">
        <w:rPr>
          <w:rFonts w:cstheme="minorHAnsi"/>
          <w:bCs/>
          <w:sz w:val="24"/>
          <w:szCs w:val="24"/>
        </w:rPr>
        <w:t>.</w:t>
      </w:r>
    </w:p>
    <w:p w14:paraId="5C4A4781" w14:textId="2FA961AC" w:rsidR="005F28C7" w:rsidRPr="000E0988" w:rsidRDefault="005F28C7" w:rsidP="005F28C7">
      <w:pPr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Les candidatures </w:t>
      </w:r>
      <w:r>
        <w:rPr>
          <w:rFonts w:cstheme="minorHAnsi"/>
          <w:bCs/>
          <w:sz w:val="24"/>
          <w:szCs w:val="24"/>
        </w:rPr>
        <w:t>sont à</w:t>
      </w:r>
      <w:r w:rsidRPr="00091A55">
        <w:rPr>
          <w:rFonts w:cstheme="minorHAnsi"/>
          <w:bCs/>
          <w:sz w:val="24"/>
          <w:szCs w:val="24"/>
        </w:rPr>
        <w:t xml:space="preserve"> adress</w:t>
      </w:r>
      <w:r>
        <w:rPr>
          <w:rFonts w:cstheme="minorHAnsi"/>
          <w:bCs/>
          <w:sz w:val="24"/>
          <w:szCs w:val="24"/>
        </w:rPr>
        <w:t>er</w:t>
      </w:r>
      <w:r w:rsidRPr="00091A55">
        <w:rPr>
          <w:rFonts w:cstheme="minorHAnsi"/>
          <w:bCs/>
          <w:sz w:val="24"/>
          <w:szCs w:val="24"/>
        </w:rPr>
        <w:t xml:space="preserve"> à Nacira Abrous (</w:t>
      </w:r>
      <w:hyperlink r:id="rId14" w:history="1">
        <w:r w:rsidRPr="00091A55">
          <w:rPr>
            <w:rStyle w:val="Lienhypertexte"/>
            <w:rFonts w:cstheme="minorHAnsi"/>
            <w:bCs/>
            <w:sz w:val="24"/>
            <w:szCs w:val="24"/>
          </w:rPr>
          <w:t>nacira.abrous@univ-amu.fr</w:t>
        </w:r>
      </w:hyperlink>
      <w:r w:rsidRPr="00091A55">
        <w:rPr>
          <w:rFonts w:cstheme="minorHAnsi"/>
          <w:bCs/>
          <w:sz w:val="24"/>
          <w:szCs w:val="24"/>
        </w:rPr>
        <w:t xml:space="preserve">) </w:t>
      </w:r>
      <w:r>
        <w:rPr>
          <w:rFonts w:cstheme="minorHAnsi"/>
          <w:bCs/>
          <w:sz w:val="24"/>
          <w:szCs w:val="24"/>
        </w:rPr>
        <w:t xml:space="preserve">avant </w:t>
      </w:r>
      <w:r w:rsidRPr="000E0988">
        <w:rPr>
          <w:rFonts w:cstheme="minorHAnsi"/>
          <w:bCs/>
          <w:sz w:val="24"/>
          <w:szCs w:val="24"/>
        </w:rPr>
        <w:t xml:space="preserve">le </w:t>
      </w:r>
      <w:r w:rsidR="00450F1E">
        <w:rPr>
          <w:rFonts w:cstheme="minorHAnsi"/>
          <w:bCs/>
          <w:sz w:val="24"/>
          <w:szCs w:val="24"/>
        </w:rPr>
        <w:t xml:space="preserve">30 </w:t>
      </w:r>
      <w:r w:rsidR="00E96D06">
        <w:rPr>
          <w:rFonts w:cstheme="minorHAnsi"/>
          <w:bCs/>
          <w:sz w:val="24"/>
          <w:szCs w:val="24"/>
        </w:rPr>
        <w:t>octobre</w:t>
      </w:r>
      <w:r w:rsidRPr="000E0988">
        <w:rPr>
          <w:rFonts w:cstheme="minorHAnsi"/>
          <w:bCs/>
          <w:sz w:val="24"/>
          <w:szCs w:val="24"/>
        </w:rPr>
        <w:t xml:space="preserve"> 202</w:t>
      </w:r>
      <w:r w:rsidR="000C6F98">
        <w:rPr>
          <w:rFonts w:cstheme="minorHAnsi"/>
          <w:bCs/>
          <w:sz w:val="24"/>
          <w:szCs w:val="24"/>
        </w:rPr>
        <w:t>5</w:t>
      </w:r>
      <w:r w:rsidRPr="000E0988">
        <w:rPr>
          <w:rFonts w:cstheme="minorHAnsi"/>
          <w:bCs/>
          <w:sz w:val="24"/>
          <w:szCs w:val="24"/>
        </w:rPr>
        <w:t>.</w:t>
      </w:r>
    </w:p>
    <w:p w14:paraId="28A6028C" w14:textId="77777777" w:rsidR="005F28C7" w:rsidRDefault="005F28C7" w:rsidP="005F28C7">
      <w:pPr>
        <w:ind w:right="-6"/>
        <w:jc w:val="both"/>
        <w:rPr>
          <w:rFonts w:cstheme="minorHAnsi"/>
          <w:bCs/>
          <w:sz w:val="24"/>
          <w:szCs w:val="24"/>
        </w:rPr>
      </w:pPr>
    </w:p>
    <w:p w14:paraId="03BC70CE" w14:textId="69D7DE9E" w:rsidR="005F28C7" w:rsidRPr="00091A55" w:rsidRDefault="005F28C7" w:rsidP="005F28C7">
      <w:pPr>
        <w:pStyle w:val="Paragraphedeliste"/>
        <w:ind w:left="0" w:right="-6"/>
        <w:rPr>
          <w:rFonts w:asciiTheme="minorHAnsi" w:hAnsiTheme="minorHAnsi" w:cstheme="minorHAnsi"/>
          <w:sz w:val="24"/>
          <w:szCs w:val="24"/>
        </w:rPr>
      </w:pPr>
      <w:r w:rsidRPr="00091A55">
        <w:rPr>
          <w:rFonts w:asciiTheme="minorHAnsi" w:hAnsiTheme="minorHAnsi" w:cstheme="minorHAnsi"/>
          <w:sz w:val="24"/>
          <w:szCs w:val="24"/>
        </w:rPr>
        <w:t>L’évaluation</w:t>
      </w:r>
      <w:r w:rsidR="00A52315">
        <w:rPr>
          <w:rFonts w:asciiTheme="minorHAnsi" w:hAnsiTheme="minorHAnsi" w:cstheme="minorHAnsi"/>
          <w:sz w:val="24"/>
          <w:szCs w:val="24"/>
        </w:rPr>
        <w:t xml:space="preserve"> par le Conseil scientifique de la MMSH</w:t>
      </w:r>
      <w:r w:rsidRPr="00091A55">
        <w:rPr>
          <w:rFonts w:asciiTheme="minorHAnsi" w:hAnsiTheme="minorHAnsi" w:cstheme="minorHAnsi"/>
          <w:sz w:val="24"/>
          <w:szCs w:val="24"/>
        </w:rPr>
        <w:t xml:space="preserve"> prendra en compte :</w:t>
      </w:r>
    </w:p>
    <w:p w14:paraId="6F404E4C" w14:textId="77777777" w:rsidR="005F28C7" w:rsidRPr="00091A55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</w:t>
      </w:r>
      <w:r w:rsidRPr="00091A55">
        <w:rPr>
          <w:rFonts w:asciiTheme="minorHAnsi" w:hAnsiTheme="minorHAnsi" w:cstheme="minorHAnsi"/>
          <w:sz w:val="24"/>
          <w:szCs w:val="24"/>
        </w:rPr>
        <w:t xml:space="preserve">ssociation d’au moins deux </w:t>
      </w:r>
      <w:r>
        <w:rPr>
          <w:rFonts w:asciiTheme="minorHAnsi" w:hAnsiTheme="minorHAnsi" w:cstheme="minorHAnsi"/>
          <w:sz w:val="24"/>
          <w:szCs w:val="24"/>
        </w:rPr>
        <w:t>unités de recherche</w:t>
      </w:r>
      <w:r w:rsidRPr="00091A55">
        <w:rPr>
          <w:rFonts w:asciiTheme="minorHAnsi" w:hAnsiTheme="minorHAnsi" w:cstheme="minorHAnsi"/>
          <w:sz w:val="24"/>
          <w:szCs w:val="24"/>
        </w:rPr>
        <w:t>, dont au moins un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091A55">
        <w:rPr>
          <w:rFonts w:asciiTheme="minorHAnsi" w:hAnsiTheme="minorHAnsi" w:cstheme="minorHAnsi"/>
          <w:sz w:val="24"/>
          <w:szCs w:val="24"/>
        </w:rPr>
        <w:t xml:space="preserve"> de la MMSH</w:t>
      </w:r>
    </w:p>
    <w:p w14:paraId="1108B40C" w14:textId="77777777" w:rsidR="005F28C7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ca</w:t>
      </w:r>
      <w:r w:rsidRPr="00091A55">
        <w:rPr>
          <w:rFonts w:asciiTheme="minorHAnsi" w:hAnsiTheme="minorHAnsi" w:cstheme="minorHAnsi"/>
          <w:sz w:val="24"/>
          <w:szCs w:val="24"/>
        </w:rPr>
        <w:t>ractère interdisciplinaire</w:t>
      </w:r>
      <w:r>
        <w:rPr>
          <w:rFonts w:asciiTheme="minorHAnsi" w:hAnsiTheme="minorHAnsi" w:cstheme="minorHAnsi"/>
          <w:sz w:val="24"/>
          <w:szCs w:val="24"/>
        </w:rPr>
        <w:t xml:space="preserve"> de l’équipe du projet</w:t>
      </w:r>
    </w:p>
    <w:p w14:paraId="15EFDC58" w14:textId="77777777" w:rsidR="005F28C7" w:rsidRPr="00FA5913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L’adéquation avec l’un des axes de la politique scientifique de la MMSH</w:t>
      </w:r>
    </w:p>
    <w:p w14:paraId="2DE4E759" w14:textId="77777777" w:rsidR="005F28C7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parcours de la personnalité extra-académique</w:t>
      </w:r>
    </w:p>
    <w:p w14:paraId="418C10D5" w14:textId="77777777" w:rsidR="005F28C7" w:rsidRPr="00091A55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p</w:t>
      </w:r>
      <w:r w:rsidRPr="00091A55">
        <w:rPr>
          <w:rFonts w:asciiTheme="minorHAnsi" w:hAnsiTheme="minorHAnsi" w:cstheme="minorHAnsi"/>
          <w:sz w:val="24"/>
          <w:szCs w:val="24"/>
        </w:rPr>
        <w:t xml:space="preserve">ertinence de la proposition </w:t>
      </w:r>
      <w:r>
        <w:rPr>
          <w:rFonts w:asciiTheme="minorHAnsi" w:hAnsiTheme="minorHAnsi" w:cstheme="minorHAnsi"/>
          <w:sz w:val="24"/>
          <w:szCs w:val="24"/>
        </w:rPr>
        <w:t>de séjour</w:t>
      </w:r>
    </w:p>
    <w:p w14:paraId="6CC44982" w14:textId="6EB49735" w:rsidR="005F28C7" w:rsidRPr="00A52315" w:rsidRDefault="005F28C7" w:rsidP="00A52315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</w:t>
      </w:r>
      <w:r w:rsidRPr="00091A55">
        <w:rPr>
          <w:rFonts w:asciiTheme="minorHAnsi" w:hAnsiTheme="minorHAnsi" w:cstheme="minorHAnsi"/>
          <w:sz w:val="24"/>
          <w:szCs w:val="24"/>
        </w:rPr>
        <w:t xml:space="preserve">alendrier prévisionnel et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091A55">
        <w:rPr>
          <w:rFonts w:asciiTheme="minorHAnsi" w:hAnsiTheme="minorHAnsi" w:cstheme="minorHAnsi"/>
          <w:sz w:val="24"/>
          <w:szCs w:val="24"/>
        </w:rPr>
        <w:t>adéquation du budget</w:t>
      </w:r>
    </w:p>
    <w:p w14:paraId="0D98AFF5" w14:textId="77777777" w:rsidR="00E670CB" w:rsidRDefault="005F28C7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br w:type="page"/>
      </w:r>
    </w:p>
    <w:p w14:paraId="4AEB71F2" w14:textId="77777777" w:rsidR="00E670CB" w:rsidRDefault="00E670CB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</w:p>
    <w:p w14:paraId="0B7118DA" w14:textId="08E388B4" w:rsidR="005F28C7" w:rsidRPr="00091A55" w:rsidRDefault="005F28C7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Appel à </w:t>
      </w:r>
      <w:r>
        <w:rPr>
          <w:rFonts w:cstheme="minorHAnsi"/>
          <w:b/>
          <w:bCs/>
          <w:sz w:val="24"/>
          <w:szCs w:val="24"/>
        </w:rPr>
        <w:t>séjours de la MMSH 202</w:t>
      </w:r>
      <w:r w:rsidR="000C6F98">
        <w:rPr>
          <w:rFonts w:cstheme="minorHAnsi"/>
          <w:b/>
          <w:bCs/>
          <w:sz w:val="24"/>
          <w:szCs w:val="24"/>
        </w:rPr>
        <w:t>6</w:t>
      </w:r>
    </w:p>
    <w:p w14:paraId="0CD31B65" w14:textId="490B0762" w:rsidR="005F28C7" w:rsidRPr="00091A55" w:rsidRDefault="005F28C7" w:rsidP="005F28C7">
      <w:pPr>
        <w:ind w:right="-6"/>
        <w:jc w:val="center"/>
        <w:rPr>
          <w:rFonts w:cstheme="minorHAnsi"/>
          <w:b/>
          <w:bCs/>
          <w:color w:val="FF0000"/>
          <w:sz w:val="24"/>
          <w:szCs w:val="24"/>
        </w:rPr>
      </w:pPr>
      <w:proofErr w:type="gramStart"/>
      <w:r w:rsidRPr="00091A55">
        <w:rPr>
          <w:rFonts w:cstheme="minorHAnsi"/>
          <w:b/>
          <w:bCs/>
          <w:sz w:val="24"/>
          <w:szCs w:val="24"/>
        </w:rPr>
        <w:t>à</w:t>
      </w:r>
      <w:proofErr w:type="gramEnd"/>
      <w:r w:rsidRPr="00091A55">
        <w:rPr>
          <w:rFonts w:cstheme="minorHAnsi"/>
          <w:b/>
          <w:bCs/>
          <w:sz w:val="24"/>
          <w:szCs w:val="24"/>
        </w:rPr>
        <w:t xml:space="preserve"> retourner à </w:t>
      </w:r>
      <w:hyperlink r:id="rId15" w:history="1">
        <w:r w:rsidRPr="00091A55">
          <w:rPr>
            <w:rStyle w:val="Lienhypertexte"/>
            <w:rFonts w:cstheme="minorHAnsi"/>
            <w:b/>
            <w:bCs/>
            <w:sz w:val="24"/>
            <w:szCs w:val="24"/>
          </w:rPr>
          <w:t>nacira.abrous@univ-amu.fr</w:t>
        </w:r>
      </w:hyperlink>
      <w:r w:rsidRPr="00091A55">
        <w:rPr>
          <w:rFonts w:cstheme="minorHAnsi"/>
          <w:b/>
          <w:bCs/>
          <w:sz w:val="24"/>
          <w:szCs w:val="24"/>
        </w:rPr>
        <w:t xml:space="preserve"> </w:t>
      </w:r>
      <w:r w:rsidR="00A52315">
        <w:rPr>
          <w:rFonts w:cstheme="minorHAnsi"/>
          <w:b/>
          <w:bCs/>
          <w:sz w:val="24"/>
          <w:szCs w:val="24"/>
        </w:rPr>
        <w:t xml:space="preserve">avant </w:t>
      </w:r>
      <w:r w:rsidRPr="00091A55">
        <w:rPr>
          <w:rFonts w:cstheme="minorHAnsi"/>
          <w:b/>
          <w:bCs/>
          <w:color w:val="000000" w:themeColor="text1"/>
          <w:sz w:val="24"/>
          <w:szCs w:val="24"/>
        </w:rPr>
        <w:t xml:space="preserve">le </w:t>
      </w:r>
      <w:r w:rsidR="00E670CB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="00CB2F1E">
        <w:rPr>
          <w:rFonts w:cstheme="minorHAnsi"/>
          <w:b/>
          <w:bCs/>
          <w:color w:val="000000" w:themeColor="text1"/>
          <w:sz w:val="24"/>
          <w:szCs w:val="24"/>
        </w:rPr>
        <w:t xml:space="preserve"> octobre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202</w:t>
      </w:r>
      <w:r w:rsidR="000C6F98">
        <w:rPr>
          <w:rFonts w:cstheme="minorHAnsi"/>
          <w:b/>
          <w:bCs/>
          <w:color w:val="000000" w:themeColor="text1"/>
          <w:sz w:val="24"/>
          <w:szCs w:val="24"/>
        </w:rPr>
        <w:t>5</w:t>
      </w:r>
    </w:p>
    <w:p w14:paraId="19CEAE03" w14:textId="77777777" w:rsidR="005F28C7" w:rsidRPr="00091A55" w:rsidRDefault="005F28C7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</w:p>
    <w:p w14:paraId="28F66509" w14:textId="453F0748" w:rsidR="005F28C7" w:rsidRDefault="005F28C7" w:rsidP="005F28C7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>Intitulé </w:t>
      </w:r>
      <w:r w:rsidRPr="00091A55">
        <w:rPr>
          <w:rFonts w:cstheme="minorHAnsi"/>
          <w:bCs/>
          <w:sz w:val="24"/>
          <w:szCs w:val="24"/>
        </w:rPr>
        <w:t>:</w:t>
      </w:r>
    </w:p>
    <w:p w14:paraId="02E118AA" w14:textId="77777777" w:rsidR="004A00EA" w:rsidRPr="00091A55" w:rsidRDefault="004A00EA" w:rsidP="005F28C7">
      <w:pPr>
        <w:ind w:right="-6"/>
        <w:rPr>
          <w:rFonts w:cstheme="minorHAnsi"/>
          <w:b/>
          <w:bCs/>
          <w:sz w:val="24"/>
          <w:szCs w:val="24"/>
        </w:rPr>
      </w:pPr>
    </w:p>
    <w:p w14:paraId="041E4A01" w14:textId="77777777" w:rsidR="004A00EA" w:rsidRDefault="004A00EA" w:rsidP="004A00EA">
      <w:pPr>
        <w:ind w:right="-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Axe de la politique scientifique de la MMSH : </w:t>
      </w:r>
    </w:p>
    <w:p w14:paraId="7755C547" w14:textId="77777777" w:rsidR="004A00EA" w:rsidRDefault="004A00EA" w:rsidP="004A00EA">
      <w:r>
        <w:rPr>
          <w:rFonts w:cstheme="minorHAnsi"/>
          <w:bCs/>
          <w:sz w:val="24"/>
          <w:szCs w:val="24"/>
        </w:rPr>
        <w:t>_ SHS de site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t xml:space="preserve">_ </w:t>
      </w:r>
      <w:r>
        <w:rPr>
          <w:rFonts w:cstheme="minorHAnsi"/>
          <w:bCs/>
          <w:sz w:val="24"/>
          <w:szCs w:val="24"/>
        </w:rPr>
        <w:t>Science-société-art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_ </w:t>
      </w:r>
      <w:r>
        <w:t>I</w:t>
      </w:r>
      <w:r>
        <w:rPr>
          <w:rFonts w:cstheme="minorHAnsi"/>
          <w:bCs/>
          <w:sz w:val="24"/>
          <w:szCs w:val="24"/>
        </w:rPr>
        <w:t>nvention</w:t>
      </w:r>
      <w:r>
        <w:t xml:space="preserve"> </w:t>
      </w:r>
      <w:r>
        <w:tab/>
      </w:r>
      <w:r>
        <w:tab/>
      </w:r>
      <w:r>
        <w:rPr>
          <w:rFonts w:cstheme="minorHAnsi"/>
          <w:bCs/>
          <w:sz w:val="24"/>
          <w:szCs w:val="24"/>
        </w:rPr>
        <w:t xml:space="preserve"> </w:t>
      </w:r>
      <w:r>
        <w:t xml:space="preserve">_ </w:t>
      </w:r>
      <w:r>
        <w:rPr>
          <w:rFonts w:cstheme="minorHAnsi"/>
          <w:bCs/>
          <w:sz w:val="24"/>
          <w:szCs w:val="24"/>
        </w:rPr>
        <w:t>International</w:t>
      </w:r>
    </w:p>
    <w:p w14:paraId="0F8EC9BD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</w:rPr>
      </w:pPr>
    </w:p>
    <w:p w14:paraId="73DE055D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Responsable(s) scientifique(s) </w:t>
      </w:r>
      <w:r w:rsidRPr="00091A55">
        <w:rPr>
          <w:rFonts w:cstheme="minorHAnsi"/>
          <w:bCs/>
          <w:sz w:val="24"/>
          <w:szCs w:val="24"/>
        </w:rPr>
        <w:t>:</w:t>
      </w:r>
    </w:p>
    <w:p w14:paraId="2780B959" w14:textId="77777777" w:rsidR="005F28C7" w:rsidRDefault="005F28C7" w:rsidP="005F28C7">
      <w:pPr>
        <w:ind w:right="-6"/>
        <w:rPr>
          <w:rFonts w:cstheme="minorHAnsi"/>
          <w:bCs/>
          <w:sz w:val="24"/>
          <w:szCs w:val="24"/>
        </w:rPr>
      </w:pPr>
    </w:p>
    <w:p w14:paraId="105348DA" w14:textId="77777777" w:rsidR="005F28C7" w:rsidRPr="006574FE" w:rsidRDefault="005F28C7" w:rsidP="005F28C7">
      <w:pPr>
        <w:ind w:right="-6"/>
        <w:rPr>
          <w:rFonts w:cstheme="minorHAnsi"/>
          <w:b/>
          <w:sz w:val="24"/>
          <w:szCs w:val="24"/>
        </w:rPr>
      </w:pPr>
      <w:r w:rsidRPr="006574FE">
        <w:rPr>
          <w:rFonts w:cstheme="minorHAnsi"/>
          <w:b/>
          <w:sz w:val="24"/>
          <w:szCs w:val="24"/>
        </w:rPr>
        <w:t xml:space="preserve">Nom et CV de la personne invitée : </w:t>
      </w:r>
    </w:p>
    <w:p w14:paraId="636E28D0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</w:rPr>
      </w:pPr>
    </w:p>
    <w:p w14:paraId="14209A24" w14:textId="77777777" w:rsidR="005F28C7" w:rsidRDefault="005F28C7" w:rsidP="005F28C7">
      <w:pPr>
        <w:ind w:right="-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Argumentaire</w:t>
      </w:r>
      <w:r w:rsidRPr="00091A55">
        <w:rPr>
          <w:rFonts w:cstheme="minorHAnsi"/>
          <w:b/>
          <w:bCs/>
          <w:sz w:val="24"/>
          <w:szCs w:val="24"/>
        </w:rPr>
        <w:t xml:space="preserve"> </w:t>
      </w:r>
      <w:r w:rsidRPr="00091A55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25</w:t>
      </w:r>
      <w:r w:rsidRPr="00091A55">
        <w:rPr>
          <w:rFonts w:cstheme="minorHAnsi"/>
          <w:bCs/>
          <w:sz w:val="24"/>
          <w:szCs w:val="24"/>
        </w:rPr>
        <w:t>00 caractères</w:t>
      </w:r>
      <w:r>
        <w:rPr>
          <w:rFonts w:cstheme="minorHAnsi"/>
          <w:bCs/>
          <w:sz w:val="24"/>
          <w:szCs w:val="24"/>
        </w:rPr>
        <w:t xml:space="preserve"> avec</w:t>
      </w:r>
      <w:r w:rsidRPr="00091A55">
        <w:rPr>
          <w:rFonts w:cstheme="minorHAnsi"/>
          <w:bCs/>
          <w:sz w:val="24"/>
          <w:szCs w:val="24"/>
        </w:rPr>
        <w:t xml:space="preserve"> espaces</w:t>
      </w:r>
      <w:r>
        <w:rPr>
          <w:rFonts w:cstheme="minorHAnsi"/>
          <w:bCs/>
          <w:sz w:val="24"/>
          <w:szCs w:val="24"/>
        </w:rPr>
        <w:t>, bibliographie non comprise</w:t>
      </w:r>
      <w:r w:rsidRPr="00091A55">
        <w:rPr>
          <w:rFonts w:cstheme="minorHAnsi"/>
          <w:bCs/>
          <w:sz w:val="24"/>
          <w:szCs w:val="24"/>
        </w:rPr>
        <w:t>) :</w:t>
      </w:r>
    </w:p>
    <w:p w14:paraId="3F652CC8" w14:textId="77777777" w:rsidR="004A00EA" w:rsidRPr="00091A55" w:rsidRDefault="004A00EA" w:rsidP="005F28C7">
      <w:pPr>
        <w:ind w:right="-6"/>
        <w:rPr>
          <w:rFonts w:cstheme="minorHAnsi"/>
          <w:bCs/>
          <w:sz w:val="24"/>
          <w:szCs w:val="24"/>
        </w:rPr>
      </w:pPr>
    </w:p>
    <w:p w14:paraId="2BD4AE34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Mots-clefs </w:t>
      </w:r>
      <w:r w:rsidRPr="00091A55">
        <w:rPr>
          <w:rFonts w:cstheme="minorHAnsi"/>
          <w:bCs/>
          <w:sz w:val="24"/>
          <w:szCs w:val="24"/>
        </w:rPr>
        <w:t>(5) :</w:t>
      </w:r>
    </w:p>
    <w:p w14:paraId="41C6241B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</w:rPr>
      </w:pPr>
    </w:p>
    <w:p w14:paraId="6963EF28" w14:textId="69F6F3FB" w:rsidR="005F28C7" w:rsidRPr="00091A55" w:rsidRDefault="00083FF5" w:rsidP="005F28C7">
      <w:pPr>
        <w:ind w:right="-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Membres de l’équipe (prénom, nom, affiliation) </w:t>
      </w:r>
      <w:r w:rsidR="005F28C7" w:rsidRPr="00091A55">
        <w:rPr>
          <w:rFonts w:cstheme="minorHAnsi"/>
          <w:b/>
          <w:sz w:val="24"/>
          <w:szCs w:val="24"/>
        </w:rPr>
        <w:t>:</w:t>
      </w:r>
    </w:p>
    <w:p w14:paraId="39DAB915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  <w:u w:val="single"/>
        </w:rPr>
      </w:pPr>
    </w:p>
    <w:p w14:paraId="16FB3585" w14:textId="77777777" w:rsidR="005F28C7" w:rsidRPr="00091A55" w:rsidRDefault="005F28C7" w:rsidP="005F28C7">
      <w:pPr>
        <w:ind w:right="-6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Calendrier prévisionnel </w:t>
      </w:r>
      <w:r>
        <w:rPr>
          <w:rFonts w:cstheme="minorHAnsi"/>
          <w:b/>
          <w:bCs/>
          <w:sz w:val="24"/>
          <w:szCs w:val="24"/>
        </w:rPr>
        <w:t>des activités et résultats attendus :</w:t>
      </w:r>
    </w:p>
    <w:p w14:paraId="3E40EF75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</w:rPr>
      </w:pPr>
    </w:p>
    <w:p w14:paraId="5C2F218F" w14:textId="77777777" w:rsidR="005F28C7" w:rsidRPr="00091A55" w:rsidRDefault="005F28C7" w:rsidP="005F28C7">
      <w:pPr>
        <w:ind w:right="-6"/>
        <w:rPr>
          <w:rFonts w:cstheme="minorHAnsi"/>
          <w:b/>
          <w:sz w:val="24"/>
          <w:szCs w:val="24"/>
        </w:rPr>
      </w:pPr>
      <w:r w:rsidRPr="00091A55">
        <w:rPr>
          <w:rFonts w:cstheme="minorHAnsi"/>
          <w:b/>
          <w:sz w:val="24"/>
          <w:szCs w:val="24"/>
        </w:rPr>
        <w:t>Budget prévisionnel</w:t>
      </w:r>
      <w:r>
        <w:rPr>
          <w:rFonts w:cstheme="minorHAnsi"/>
          <w:b/>
          <w:sz w:val="24"/>
          <w:szCs w:val="24"/>
        </w:rPr>
        <w:t> :</w:t>
      </w:r>
    </w:p>
    <w:p w14:paraId="172764C9" w14:textId="77777777" w:rsidR="005F28C7" w:rsidRPr="00091A55" w:rsidRDefault="005F28C7" w:rsidP="005F28C7">
      <w:pPr>
        <w:ind w:right="-6"/>
        <w:rPr>
          <w:rFonts w:cstheme="minorHAnsi"/>
          <w:b/>
          <w:bCs/>
          <w:sz w:val="24"/>
          <w:szCs w:val="24"/>
        </w:rPr>
      </w:pPr>
    </w:p>
    <w:p w14:paraId="5D5233D5" w14:textId="5E7C635A" w:rsidR="005F28C7" w:rsidRPr="00091A55" w:rsidRDefault="005F28C7" w:rsidP="005F28C7">
      <w:pPr>
        <w:ind w:right="-6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Signatures des directeurs </w:t>
      </w:r>
      <w:r w:rsidR="00083FF5">
        <w:rPr>
          <w:rFonts w:cstheme="minorHAnsi"/>
          <w:b/>
          <w:bCs/>
          <w:sz w:val="24"/>
          <w:szCs w:val="24"/>
        </w:rPr>
        <w:t xml:space="preserve">d’unité </w:t>
      </w:r>
      <w:r w:rsidRPr="00091A55">
        <w:rPr>
          <w:rFonts w:cstheme="minorHAnsi"/>
          <w:b/>
          <w:bCs/>
          <w:sz w:val="24"/>
          <w:szCs w:val="24"/>
        </w:rPr>
        <w:t xml:space="preserve">des </w:t>
      </w:r>
      <w:r w:rsidR="00083FF5">
        <w:rPr>
          <w:rFonts w:cstheme="minorHAnsi"/>
          <w:b/>
          <w:bCs/>
          <w:sz w:val="24"/>
          <w:szCs w:val="24"/>
        </w:rPr>
        <w:t xml:space="preserve">responsables scientifiques </w:t>
      </w:r>
      <w:r>
        <w:rPr>
          <w:rFonts w:cstheme="minorHAnsi"/>
          <w:b/>
          <w:bCs/>
          <w:sz w:val="24"/>
          <w:szCs w:val="24"/>
        </w:rPr>
        <w:t>:</w:t>
      </w:r>
    </w:p>
    <w:p w14:paraId="359B50CA" w14:textId="77777777" w:rsidR="005F28C7" w:rsidRPr="00091A55" w:rsidRDefault="005F28C7" w:rsidP="005F28C7">
      <w:pPr>
        <w:tabs>
          <w:tab w:val="left" w:pos="5701"/>
        </w:tabs>
        <w:ind w:right="-6"/>
        <w:jc w:val="both"/>
        <w:rPr>
          <w:rFonts w:cstheme="minorHAnsi"/>
          <w:sz w:val="24"/>
          <w:szCs w:val="24"/>
        </w:rPr>
      </w:pPr>
    </w:p>
    <w:p w14:paraId="22772A21" w14:textId="77777777" w:rsidR="005F28C7" w:rsidRDefault="005F28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E2E9C8B" w14:textId="77777777" w:rsidR="00E670CB" w:rsidRDefault="00E670C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ABCAFA3" w14:textId="77777777" w:rsidR="00E670CB" w:rsidRDefault="00E670C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097F82C" w14:textId="40596F75" w:rsidR="005F28C7" w:rsidRDefault="005F28C7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E0988">
        <w:rPr>
          <w:rFonts w:cstheme="minorHAnsi"/>
          <w:b/>
          <w:bCs/>
          <w:color w:val="000000" w:themeColor="text1"/>
          <w:sz w:val="24"/>
          <w:szCs w:val="24"/>
        </w:rPr>
        <w:t xml:space="preserve">Appel à séminaires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de la MMSH </w:t>
      </w:r>
      <w:r w:rsidRPr="000E0988">
        <w:rPr>
          <w:rFonts w:cstheme="minorHAnsi"/>
          <w:b/>
          <w:bCs/>
          <w:color w:val="000000" w:themeColor="text1"/>
          <w:sz w:val="24"/>
          <w:szCs w:val="24"/>
        </w:rPr>
        <w:t>202</w:t>
      </w:r>
      <w:r w:rsidR="000C6F98">
        <w:rPr>
          <w:rFonts w:cstheme="minorHAnsi"/>
          <w:b/>
          <w:bCs/>
          <w:color w:val="000000" w:themeColor="text1"/>
          <w:sz w:val="24"/>
          <w:szCs w:val="24"/>
        </w:rPr>
        <w:t>6</w:t>
      </w:r>
    </w:p>
    <w:p w14:paraId="1D29F36A" w14:textId="77777777" w:rsidR="00AA7B4B" w:rsidRPr="000E0988" w:rsidRDefault="00AA7B4B" w:rsidP="00E670CB">
      <w:pPr>
        <w:ind w:right="-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118950F" w14:textId="77777777" w:rsidR="005F28C7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La MMSH/UAR 3125 apporte son soutien à l’organisation de séminaires susceptibles de créer ou de renforcer des dynamiques de recherche </w:t>
      </w:r>
      <w:r>
        <w:rPr>
          <w:rFonts w:cstheme="minorHAnsi"/>
          <w:bCs/>
          <w:sz w:val="24"/>
          <w:szCs w:val="24"/>
        </w:rPr>
        <w:t>en sciences humaines et sociales.</w:t>
      </w:r>
    </w:p>
    <w:p w14:paraId="61A55337" w14:textId="77777777" w:rsidR="004A00EA" w:rsidRDefault="004A00EA" w:rsidP="004A00EA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séjour devra s’inscrire dans l’une des quatre priorités scientifiques de la MMSH : SHS de site (chargés de mission : Jérémie Foa et Thomas </w:t>
      </w:r>
      <w:proofErr w:type="spellStart"/>
      <w:r>
        <w:rPr>
          <w:rFonts w:cstheme="minorHAnsi"/>
          <w:bCs/>
          <w:sz w:val="24"/>
          <w:szCs w:val="24"/>
        </w:rPr>
        <w:t>Glesener</w:t>
      </w:r>
      <w:proofErr w:type="spellEnd"/>
      <w:r>
        <w:rPr>
          <w:rFonts w:cstheme="minorHAnsi"/>
          <w:bCs/>
          <w:sz w:val="24"/>
          <w:szCs w:val="24"/>
        </w:rPr>
        <w:t xml:space="preserve">), invention (responsable : Cyril </w:t>
      </w:r>
      <w:proofErr w:type="spellStart"/>
      <w:r>
        <w:rPr>
          <w:rFonts w:cstheme="minorHAnsi"/>
          <w:bCs/>
          <w:sz w:val="24"/>
          <w:szCs w:val="24"/>
        </w:rPr>
        <w:t>Isnart</w:t>
      </w:r>
      <w:proofErr w:type="spellEnd"/>
      <w:r>
        <w:rPr>
          <w:rFonts w:cstheme="minorHAnsi"/>
          <w:bCs/>
          <w:sz w:val="24"/>
          <w:szCs w:val="24"/>
        </w:rPr>
        <w:t xml:space="preserve">), science-société-art (chargées de mission : Stéphanie </w:t>
      </w:r>
      <w:proofErr w:type="spellStart"/>
      <w:r>
        <w:rPr>
          <w:rFonts w:cstheme="minorHAnsi"/>
          <w:bCs/>
          <w:sz w:val="24"/>
          <w:szCs w:val="24"/>
        </w:rPr>
        <w:t>Fonvielle</w:t>
      </w:r>
      <w:proofErr w:type="spellEnd"/>
      <w:r>
        <w:rPr>
          <w:rFonts w:cstheme="minorHAnsi"/>
          <w:bCs/>
          <w:sz w:val="24"/>
          <w:szCs w:val="24"/>
        </w:rPr>
        <w:t xml:space="preserve"> et Vanessa </w:t>
      </w:r>
      <w:proofErr w:type="spellStart"/>
      <w:r>
        <w:rPr>
          <w:rFonts w:cstheme="minorHAnsi"/>
          <w:bCs/>
          <w:sz w:val="24"/>
          <w:szCs w:val="24"/>
        </w:rPr>
        <w:t>Guéno</w:t>
      </w:r>
      <w:proofErr w:type="spellEnd"/>
      <w:r>
        <w:rPr>
          <w:rFonts w:cstheme="minorHAnsi"/>
          <w:bCs/>
          <w:sz w:val="24"/>
          <w:szCs w:val="24"/>
        </w:rPr>
        <w:t xml:space="preserve">) ou international (chargée de mission : Céline Regnard). Vous pouvez vous renseigner auprès des responsables et chargés de mission indiqués pour plus d’information sur ces priorités. </w:t>
      </w:r>
    </w:p>
    <w:p w14:paraId="50889624" w14:textId="60949A14" w:rsidR="005F28C7" w:rsidRPr="00091A55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Ces séminaires </w:t>
      </w:r>
      <w:r>
        <w:rPr>
          <w:rFonts w:cstheme="minorHAnsi"/>
          <w:bCs/>
          <w:sz w:val="24"/>
          <w:szCs w:val="24"/>
        </w:rPr>
        <w:t xml:space="preserve">sont portés par </w:t>
      </w:r>
      <w:r w:rsidR="00CB2F1E">
        <w:rPr>
          <w:rFonts w:cstheme="minorHAnsi"/>
          <w:bCs/>
          <w:sz w:val="24"/>
          <w:szCs w:val="24"/>
        </w:rPr>
        <w:t>deux membres titulaires d’unités de recherche</w:t>
      </w:r>
      <w:r w:rsidR="004A00EA">
        <w:rPr>
          <w:rFonts w:cstheme="minorHAnsi"/>
          <w:bCs/>
          <w:sz w:val="24"/>
          <w:szCs w:val="24"/>
        </w:rPr>
        <w:t xml:space="preserve"> différentes,</w:t>
      </w:r>
      <w:r w:rsidRPr="00091A55">
        <w:rPr>
          <w:rFonts w:cstheme="minorHAnsi"/>
          <w:bCs/>
          <w:sz w:val="24"/>
          <w:szCs w:val="24"/>
        </w:rPr>
        <w:t xml:space="preserve"> dont au moins une de la MMSH, dans une approche interdisciplinaire. Ils peuvent </w:t>
      </w:r>
      <w:r w:rsidR="00CB2F1E">
        <w:rPr>
          <w:rFonts w:cstheme="minorHAnsi"/>
          <w:bCs/>
          <w:sz w:val="24"/>
          <w:szCs w:val="24"/>
        </w:rPr>
        <w:t xml:space="preserve">éventuellement </w:t>
      </w:r>
      <w:r w:rsidRPr="00091A55">
        <w:rPr>
          <w:rFonts w:cstheme="minorHAnsi"/>
          <w:bCs/>
          <w:sz w:val="24"/>
          <w:szCs w:val="24"/>
        </w:rPr>
        <w:t>s’appuyer sur des partenariats interinstitutionnels déjà existants</w:t>
      </w:r>
      <w:r>
        <w:rPr>
          <w:rFonts w:cstheme="minorHAnsi"/>
          <w:bCs/>
          <w:sz w:val="24"/>
          <w:szCs w:val="24"/>
        </w:rPr>
        <w:t>, avec un autre organisme national de recherche ou des institutions culturelles, des services des collectivités territoriales ou de l’État ou des organismes associatifs</w:t>
      </w:r>
      <w:r w:rsidRPr="00091A55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Le séminaire doit compter au moins quatre séances </w:t>
      </w:r>
      <w:r w:rsidR="004A00EA">
        <w:rPr>
          <w:rFonts w:cstheme="minorHAnsi"/>
          <w:bCs/>
          <w:sz w:val="24"/>
          <w:szCs w:val="24"/>
        </w:rPr>
        <w:t>par an</w:t>
      </w:r>
      <w:r>
        <w:rPr>
          <w:rFonts w:cstheme="minorHAnsi"/>
          <w:bCs/>
          <w:sz w:val="24"/>
          <w:szCs w:val="24"/>
        </w:rPr>
        <w:t xml:space="preserve">. </w:t>
      </w:r>
    </w:p>
    <w:p w14:paraId="22F4C323" w14:textId="56C70DD8" w:rsidR="005F28C7" w:rsidRPr="00091A55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Les séminaires sont financés pour la durée de l’année civile, après une évaluation par le Conseil </w:t>
      </w:r>
      <w:r>
        <w:rPr>
          <w:rFonts w:cstheme="minorHAnsi"/>
          <w:bCs/>
          <w:sz w:val="24"/>
          <w:szCs w:val="24"/>
        </w:rPr>
        <w:t>s</w:t>
      </w:r>
      <w:r w:rsidRPr="00091A55">
        <w:rPr>
          <w:rFonts w:cstheme="minorHAnsi"/>
          <w:bCs/>
          <w:sz w:val="24"/>
          <w:szCs w:val="24"/>
        </w:rPr>
        <w:t xml:space="preserve">cientifique de la MMSH, avec possibilité de renouvellement une année après avis dudit Conseil. Un bilan </w:t>
      </w:r>
      <w:r w:rsidR="004A00EA" w:rsidRPr="00091A55">
        <w:rPr>
          <w:rFonts w:cstheme="minorHAnsi"/>
          <w:bCs/>
          <w:sz w:val="24"/>
          <w:szCs w:val="24"/>
        </w:rPr>
        <w:t xml:space="preserve">financier </w:t>
      </w:r>
      <w:r w:rsidR="004A00EA">
        <w:rPr>
          <w:rFonts w:cstheme="minorHAnsi"/>
          <w:bCs/>
          <w:sz w:val="24"/>
          <w:szCs w:val="24"/>
        </w:rPr>
        <w:t xml:space="preserve">et </w:t>
      </w:r>
      <w:r w:rsidRPr="00091A55">
        <w:rPr>
          <w:rFonts w:cstheme="minorHAnsi"/>
          <w:bCs/>
          <w:sz w:val="24"/>
          <w:szCs w:val="24"/>
        </w:rPr>
        <w:t xml:space="preserve">d’activité scientifique est demandé </w:t>
      </w:r>
      <w:r w:rsidR="00F02090">
        <w:rPr>
          <w:rFonts w:cstheme="minorHAnsi"/>
          <w:bCs/>
          <w:sz w:val="24"/>
          <w:szCs w:val="24"/>
        </w:rPr>
        <w:t>à la mi-</w:t>
      </w:r>
      <w:r w:rsidRPr="00091A55">
        <w:rPr>
          <w:rFonts w:cstheme="minorHAnsi"/>
          <w:bCs/>
          <w:sz w:val="24"/>
          <w:szCs w:val="24"/>
        </w:rPr>
        <w:t xml:space="preserve">octobre de l’année </w:t>
      </w:r>
      <w:r w:rsidR="00C6503F">
        <w:rPr>
          <w:rFonts w:cstheme="minorHAnsi"/>
          <w:bCs/>
          <w:sz w:val="24"/>
          <w:szCs w:val="24"/>
        </w:rPr>
        <w:t>d’activité</w:t>
      </w:r>
      <w:r w:rsidRPr="00091A55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22EEEA50" w14:textId="6336F1CA" w:rsidR="005F28C7" w:rsidRPr="00091A55" w:rsidRDefault="005F28C7" w:rsidP="005F28C7">
      <w:pPr>
        <w:spacing w:after="120"/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La MMSH accompagne ces séminaires </w:t>
      </w:r>
      <w:r>
        <w:rPr>
          <w:rFonts w:cstheme="minorHAnsi"/>
          <w:bCs/>
          <w:sz w:val="24"/>
          <w:szCs w:val="24"/>
        </w:rPr>
        <w:t xml:space="preserve">par une </w:t>
      </w:r>
      <w:r w:rsidRPr="00091A55">
        <w:rPr>
          <w:rFonts w:cstheme="minorHAnsi"/>
          <w:bCs/>
          <w:sz w:val="24"/>
          <w:szCs w:val="24"/>
        </w:rPr>
        <w:t xml:space="preserve">aide financière </w:t>
      </w:r>
      <w:r>
        <w:rPr>
          <w:rFonts w:cstheme="minorHAnsi"/>
          <w:bCs/>
          <w:sz w:val="24"/>
          <w:szCs w:val="24"/>
        </w:rPr>
        <w:t xml:space="preserve">de </w:t>
      </w:r>
      <w:r w:rsidRPr="00091A55">
        <w:rPr>
          <w:rFonts w:cstheme="minorHAnsi"/>
          <w:bCs/>
          <w:sz w:val="24"/>
          <w:szCs w:val="24"/>
        </w:rPr>
        <w:t>3.000 euros pour les frais de mission, accueil, séjour des invités,</w:t>
      </w:r>
      <w:r>
        <w:rPr>
          <w:rFonts w:cstheme="minorHAnsi"/>
          <w:bCs/>
          <w:sz w:val="24"/>
          <w:szCs w:val="24"/>
        </w:rPr>
        <w:t xml:space="preserve"> et </w:t>
      </w:r>
      <w:r w:rsidR="00C6503F">
        <w:rPr>
          <w:rFonts w:cstheme="minorHAnsi"/>
          <w:bCs/>
          <w:sz w:val="24"/>
          <w:szCs w:val="24"/>
        </w:rPr>
        <w:t>apporte</w:t>
      </w:r>
      <w:r>
        <w:rPr>
          <w:rFonts w:cstheme="minorHAnsi"/>
          <w:bCs/>
          <w:sz w:val="24"/>
          <w:szCs w:val="24"/>
        </w:rPr>
        <w:t xml:space="preserve"> un </w:t>
      </w:r>
      <w:r w:rsidRPr="00091A55">
        <w:rPr>
          <w:rFonts w:cstheme="minorHAnsi"/>
          <w:bCs/>
          <w:sz w:val="24"/>
          <w:szCs w:val="24"/>
        </w:rPr>
        <w:t>soutien</w:t>
      </w:r>
      <w:r>
        <w:rPr>
          <w:rFonts w:cstheme="minorHAnsi"/>
          <w:bCs/>
          <w:sz w:val="24"/>
          <w:szCs w:val="24"/>
        </w:rPr>
        <w:t xml:space="preserve"> à l’organisation et à la communication</w:t>
      </w:r>
      <w:r w:rsidRPr="00091A5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Le co-financement est possible.</w:t>
      </w:r>
    </w:p>
    <w:p w14:paraId="429FB550" w14:textId="554DE8FA" w:rsidR="005F28C7" w:rsidRPr="000E0988" w:rsidRDefault="005F28C7" w:rsidP="005F28C7">
      <w:pPr>
        <w:ind w:right="-6"/>
        <w:jc w:val="both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Cs/>
          <w:sz w:val="24"/>
          <w:szCs w:val="24"/>
        </w:rPr>
        <w:t xml:space="preserve">Les candidatures </w:t>
      </w:r>
      <w:r>
        <w:rPr>
          <w:rFonts w:cstheme="minorHAnsi"/>
          <w:bCs/>
          <w:sz w:val="24"/>
          <w:szCs w:val="24"/>
        </w:rPr>
        <w:t>sont à</w:t>
      </w:r>
      <w:r w:rsidRPr="00091A55">
        <w:rPr>
          <w:rFonts w:cstheme="minorHAnsi"/>
          <w:bCs/>
          <w:sz w:val="24"/>
          <w:szCs w:val="24"/>
        </w:rPr>
        <w:t xml:space="preserve"> adress</w:t>
      </w:r>
      <w:r>
        <w:rPr>
          <w:rFonts w:cstheme="minorHAnsi"/>
          <w:bCs/>
          <w:sz w:val="24"/>
          <w:szCs w:val="24"/>
        </w:rPr>
        <w:t>er</w:t>
      </w:r>
      <w:r w:rsidRPr="00091A55">
        <w:rPr>
          <w:rFonts w:cstheme="minorHAnsi"/>
          <w:bCs/>
          <w:sz w:val="24"/>
          <w:szCs w:val="24"/>
        </w:rPr>
        <w:t xml:space="preserve"> à Nacira Abrous (</w:t>
      </w:r>
      <w:hyperlink r:id="rId16" w:history="1">
        <w:r w:rsidRPr="00091A55">
          <w:rPr>
            <w:rStyle w:val="Lienhypertexte"/>
            <w:rFonts w:cstheme="minorHAnsi"/>
            <w:bCs/>
            <w:sz w:val="24"/>
            <w:szCs w:val="24"/>
          </w:rPr>
          <w:t>nacira.abrous@univ-amu.fr</w:t>
        </w:r>
      </w:hyperlink>
      <w:r w:rsidRPr="00091A55">
        <w:rPr>
          <w:rFonts w:cstheme="minorHAnsi"/>
          <w:bCs/>
          <w:sz w:val="24"/>
          <w:szCs w:val="24"/>
        </w:rPr>
        <w:t xml:space="preserve">) </w:t>
      </w:r>
      <w:r>
        <w:rPr>
          <w:rFonts w:cstheme="minorHAnsi"/>
          <w:bCs/>
          <w:sz w:val="24"/>
          <w:szCs w:val="24"/>
        </w:rPr>
        <w:t xml:space="preserve">avant </w:t>
      </w:r>
      <w:r w:rsidRPr="000E0988">
        <w:rPr>
          <w:rFonts w:cstheme="minorHAnsi"/>
          <w:bCs/>
          <w:sz w:val="24"/>
          <w:szCs w:val="24"/>
        </w:rPr>
        <w:t xml:space="preserve">le </w:t>
      </w:r>
      <w:r w:rsidR="00450F1E">
        <w:rPr>
          <w:rFonts w:cstheme="minorHAnsi"/>
          <w:bCs/>
          <w:sz w:val="24"/>
          <w:szCs w:val="24"/>
        </w:rPr>
        <w:t xml:space="preserve">30 </w:t>
      </w:r>
      <w:r w:rsidR="00E96D06">
        <w:rPr>
          <w:rFonts w:cstheme="minorHAnsi"/>
          <w:bCs/>
          <w:sz w:val="24"/>
          <w:szCs w:val="24"/>
        </w:rPr>
        <w:t>octobre</w:t>
      </w:r>
      <w:r w:rsidRPr="000E0988">
        <w:rPr>
          <w:rFonts w:cstheme="minorHAnsi"/>
          <w:bCs/>
          <w:sz w:val="24"/>
          <w:szCs w:val="24"/>
        </w:rPr>
        <w:t xml:space="preserve"> 202</w:t>
      </w:r>
      <w:r w:rsidR="000C6F98">
        <w:rPr>
          <w:rFonts w:cstheme="minorHAnsi"/>
          <w:bCs/>
          <w:sz w:val="24"/>
          <w:szCs w:val="24"/>
        </w:rPr>
        <w:t>5</w:t>
      </w:r>
      <w:r w:rsidRPr="000E0988">
        <w:rPr>
          <w:rFonts w:cstheme="minorHAnsi"/>
          <w:bCs/>
          <w:sz w:val="24"/>
          <w:szCs w:val="24"/>
        </w:rPr>
        <w:t>.</w:t>
      </w:r>
    </w:p>
    <w:p w14:paraId="03FB8506" w14:textId="77777777" w:rsidR="005F28C7" w:rsidRPr="00091A55" w:rsidRDefault="005F28C7" w:rsidP="005F28C7">
      <w:pPr>
        <w:ind w:right="-6"/>
        <w:jc w:val="both"/>
        <w:rPr>
          <w:rFonts w:cstheme="minorHAnsi"/>
          <w:bCs/>
          <w:sz w:val="24"/>
          <w:szCs w:val="24"/>
        </w:rPr>
      </w:pPr>
    </w:p>
    <w:p w14:paraId="632AEB2E" w14:textId="4134F174" w:rsidR="005F28C7" w:rsidRPr="00091A55" w:rsidRDefault="005F28C7" w:rsidP="005F28C7">
      <w:pPr>
        <w:pStyle w:val="Paragraphedeliste"/>
        <w:ind w:left="0" w:right="-6"/>
        <w:rPr>
          <w:rFonts w:asciiTheme="minorHAnsi" w:hAnsiTheme="minorHAnsi" w:cstheme="minorHAnsi"/>
          <w:sz w:val="24"/>
          <w:szCs w:val="24"/>
        </w:rPr>
      </w:pPr>
      <w:r w:rsidRPr="00091A55">
        <w:rPr>
          <w:rFonts w:asciiTheme="minorHAnsi" w:hAnsiTheme="minorHAnsi" w:cstheme="minorHAnsi"/>
          <w:sz w:val="24"/>
          <w:szCs w:val="24"/>
        </w:rPr>
        <w:t xml:space="preserve">L’évaluation </w:t>
      </w:r>
      <w:r w:rsidR="004A00EA">
        <w:rPr>
          <w:rFonts w:asciiTheme="minorHAnsi" w:hAnsiTheme="minorHAnsi" w:cstheme="minorHAnsi"/>
          <w:sz w:val="24"/>
          <w:szCs w:val="24"/>
        </w:rPr>
        <w:t xml:space="preserve">par le Conseil scientifique de la MMSH </w:t>
      </w:r>
      <w:r w:rsidRPr="00091A55">
        <w:rPr>
          <w:rFonts w:asciiTheme="minorHAnsi" w:hAnsiTheme="minorHAnsi" w:cstheme="minorHAnsi"/>
          <w:sz w:val="24"/>
          <w:szCs w:val="24"/>
        </w:rPr>
        <w:t>prendra en compte :</w:t>
      </w:r>
    </w:p>
    <w:p w14:paraId="008D1FCD" w14:textId="05DFA6C9" w:rsidR="005F28C7" w:rsidRPr="00091A55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</w:t>
      </w:r>
      <w:r w:rsidRPr="00091A55">
        <w:rPr>
          <w:rFonts w:asciiTheme="minorHAnsi" w:hAnsiTheme="minorHAnsi" w:cstheme="minorHAnsi"/>
          <w:sz w:val="24"/>
          <w:szCs w:val="24"/>
        </w:rPr>
        <w:t xml:space="preserve">ssociation d’au moins deux </w:t>
      </w:r>
      <w:r>
        <w:rPr>
          <w:rFonts w:asciiTheme="minorHAnsi" w:hAnsiTheme="minorHAnsi" w:cstheme="minorHAnsi"/>
          <w:sz w:val="24"/>
          <w:szCs w:val="24"/>
        </w:rPr>
        <w:t>unités de recherche</w:t>
      </w:r>
      <w:r w:rsidRPr="00091A55">
        <w:rPr>
          <w:rFonts w:asciiTheme="minorHAnsi" w:hAnsiTheme="minorHAnsi" w:cstheme="minorHAnsi"/>
          <w:sz w:val="24"/>
          <w:szCs w:val="24"/>
        </w:rPr>
        <w:t>, dont au moins un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091A55">
        <w:rPr>
          <w:rFonts w:asciiTheme="minorHAnsi" w:hAnsiTheme="minorHAnsi" w:cstheme="minorHAnsi"/>
          <w:sz w:val="24"/>
          <w:szCs w:val="24"/>
        </w:rPr>
        <w:t xml:space="preserve"> de la MMSH</w:t>
      </w:r>
      <w:r>
        <w:rPr>
          <w:rFonts w:asciiTheme="minorHAnsi" w:hAnsiTheme="minorHAnsi" w:cstheme="minorHAnsi"/>
          <w:sz w:val="24"/>
          <w:szCs w:val="24"/>
        </w:rPr>
        <w:t xml:space="preserve">, et </w:t>
      </w:r>
      <w:r w:rsidR="00CB2F1E">
        <w:rPr>
          <w:rFonts w:asciiTheme="minorHAnsi" w:hAnsiTheme="minorHAnsi" w:cstheme="minorHAnsi"/>
          <w:sz w:val="24"/>
          <w:szCs w:val="24"/>
        </w:rPr>
        <w:t xml:space="preserve">éventuellement </w:t>
      </w:r>
      <w:r>
        <w:rPr>
          <w:rFonts w:asciiTheme="minorHAnsi" w:hAnsiTheme="minorHAnsi" w:cstheme="minorHAnsi"/>
          <w:sz w:val="24"/>
          <w:szCs w:val="24"/>
        </w:rPr>
        <w:t xml:space="preserve">de structures </w:t>
      </w:r>
      <w:r w:rsidR="00EE1CDA">
        <w:rPr>
          <w:rFonts w:asciiTheme="minorHAnsi" w:hAnsiTheme="minorHAnsi" w:cstheme="minorHAnsi"/>
          <w:sz w:val="24"/>
          <w:szCs w:val="24"/>
        </w:rPr>
        <w:t>socio-culturelles</w:t>
      </w:r>
    </w:p>
    <w:p w14:paraId="4109B804" w14:textId="77777777" w:rsidR="005F28C7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ca</w:t>
      </w:r>
      <w:r w:rsidRPr="00091A55">
        <w:rPr>
          <w:rFonts w:asciiTheme="minorHAnsi" w:hAnsiTheme="minorHAnsi" w:cstheme="minorHAnsi"/>
          <w:sz w:val="24"/>
          <w:szCs w:val="24"/>
        </w:rPr>
        <w:t>ractère interdisciplinaire</w:t>
      </w:r>
      <w:r>
        <w:rPr>
          <w:rFonts w:asciiTheme="minorHAnsi" w:hAnsiTheme="minorHAnsi" w:cstheme="minorHAnsi"/>
          <w:sz w:val="24"/>
          <w:szCs w:val="24"/>
        </w:rPr>
        <w:t xml:space="preserve"> de l’équipe du projet</w:t>
      </w:r>
    </w:p>
    <w:p w14:paraId="2CE5424E" w14:textId="77777777" w:rsidR="005F28C7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L’adéquation avec l’un des axes de la politique scientifique de la MMSH</w:t>
      </w:r>
    </w:p>
    <w:p w14:paraId="722D68E6" w14:textId="77777777" w:rsidR="005F28C7" w:rsidRPr="00152F18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pertinence scientifique du sujet du séminaire</w:t>
      </w:r>
    </w:p>
    <w:p w14:paraId="531E3318" w14:textId="77777777" w:rsidR="005F28C7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cohérence de la programmation scientifique du séminaire</w:t>
      </w:r>
    </w:p>
    <w:p w14:paraId="489AFD27" w14:textId="77777777" w:rsidR="005F28C7" w:rsidRPr="00091A55" w:rsidRDefault="005F28C7" w:rsidP="005F28C7">
      <w:pPr>
        <w:pStyle w:val="Paragraphedeliste"/>
        <w:numPr>
          <w:ilvl w:val="0"/>
          <w:numId w:val="1"/>
        </w:numP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</w:t>
      </w:r>
      <w:r w:rsidRPr="00091A55">
        <w:rPr>
          <w:rFonts w:asciiTheme="minorHAnsi" w:hAnsiTheme="minorHAnsi" w:cstheme="minorHAnsi"/>
          <w:sz w:val="24"/>
          <w:szCs w:val="24"/>
        </w:rPr>
        <w:t xml:space="preserve">alendrier prévisionnel et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091A55">
        <w:rPr>
          <w:rFonts w:asciiTheme="minorHAnsi" w:hAnsiTheme="minorHAnsi" w:cstheme="minorHAnsi"/>
          <w:sz w:val="24"/>
          <w:szCs w:val="24"/>
        </w:rPr>
        <w:t>adéquation du budget</w:t>
      </w:r>
    </w:p>
    <w:p w14:paraId="0AA8B70E" w14:textId="77777777" w:rsidR="00E670CB" w:rsidRDefault="005F28C7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br w:type="page"/>
      </w:r>
    </w:p>
    <w:p w14:paraId="18183417" w14:textId="77777777" w:rsidR="00E670CB" w:rsidRDefault="00E670CB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</w:p>
    <w:p w14:paraId="5757DD33" w14:textId="0C332C63" w:rsidR="005F28C7" w:rsidRPr="00091A55" w:rsidRDefault="005F28C7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Appel </w:t>
      </w:r>
      <w:r>
        <w:rPr>
          <w:rFonts w:cstheme="minorHAnsi"/>
          <w:b/>
          <w:bCs/>
          <w:sz w:val="24"/>
          <w:szCs w:val="24"/>
        </w:rPr>
        <w:t>pour les</w:t>
      </w:r>
      <w:r w:rsidRPr="00091A55">
        <w:rPr>
          <w:rFonts w:cstheme="minorHAnsi"/>
          <w:b/>
          <w:bCs/>
          <w:sz w:val="24"/>
          <w:szCs w:val="24"/>
        </w:rPr>
        <w:t xml:space="preserve"> séminaires</w:t>
      </w:r>
      <w:r>
        <w:rPr>
          <w:rFonts w:cstheme="minorHAnsi"/>
          <w:b/>
          <w:bCs/>
          <w:sz w:val="24"/>
          <w:szCs w:val="24"/>
        </w:rPr>
        <w:t xml:space="preserve"> de la MMSH 202</w:t>
      </w:r>
      <w:r w:rsidR="000C6F98">
        <w:rPr>
          <w:rFonts w:cstheme="minorHAnsi"/>
          <w:b/>
          <w:bCs/>
          <w:sz w:val="24"/>
          <w:szCs w:val="24"/>
        </w:rPr>
        <w:t>6</w:t>
      </w:r>
    </w:p>
    <w:p w14:paraId="60CDD71A" w14:textId="3ADEA90F" w:rsidR="005F28C7" w:rsidRPr="00091A55" w:rsidRDefault="005F28C7" w:rsidP="005F28C7">
      <w:pPr>
        <w:ind w:right="-6"/>
        <w:jc w:val="center"/>
        <w:rPr>
          <w:rFonts w:cstheme="minorHAnsi"/>
          <w:b/>
          <w:bCs/>
          <w:color w:val="FF0000"/>
          <w:sz w:val="24"/>
          <w:szCs w:val="24"/>
        </w:rPr>
      </w:pPr>
      <w:proofErr w:type="gramStart"/>
      <w:r w:rsidRPr="00091A55">
        <w:rPr>
          <w:rFonts w:cstheme="minorHAnsi"/>
          <w:b/>
          <w:bCs/>
          <w:sz w:val="24"/>
          <w:szCs w:val="24"/>
        </w:rPr>
        <w:t>à</w:t>
      </w:r>
      <w:proofErr w:type="gramEnd"/>
      <w:r w:rsidRPr="00091A55">
        <w:rPr>
          <w:rFonts w:cstheme="minorHAnsi"/>
          <w:b/>
          <w:bCs/>
          <w:sz w:val="24"/>
          <w:szCs w:val="24"/>
        </w:rPr>
        <w:t xml:space="preserve"> retourner à </w:t>
      </w:r>
      <w:hyperlink r:id="rId17" w:history="1">
        <w:r w:rsidRPr="00091A55">
          <w:rPr>
            <w:rStyle w:val="Lienhypertexte"/>
            <w:rFonts w:cstheme="minorHAnsi"/>
            <w:b/>
            <w:bCs/>
            <w:sz w:val="24"/>
            <w:szCs w:val="24"/>
          </w:rPr>
          <w:t>nacira.abrous@univ-amu.fr</w:t>
        </w:r>
      </w:hyperlink>
      <w:r w:rsidRPr="00091A55">
        <w:rPr>
          <w:rFonts w:cstheme="minorHAnsi"/>
          <w:b/>
          <w:bCs/>
          <w:sz w:val="24"/>
          <w:szCs w:val="24"/>
        </w:rPr>
        <w:t xml:space="preserve"> </w:t>
      </w:r>
      <w:r w:rsidR="004A00EA">
        <w:rPr>
          <w:rFonts w:cstheme="minorHAnsi"/>
          <w:b/>
          <w:bCs/>
          <w:sz w:val="24"/>
          <w:szCs w:val="24"/>
        </w:rPr>
        <w:t xml:space="preserve">avant </w:t>
      </w:r>
      <w:r w:rsidRPr="00091A55">
        <w:rPr>
          <w:rFonts w:cstheme="minorHAnsi"/>
          <w:b/>
          <w:bCs/>
          <w:color w:val="000000" w:themeColor="text1"/>
          <w:sz w:val="24"/>
          <w:szCs w:val="24"/>
        </w:rPr>
        <w:t xml:space="preserve">le </w:t>
      </w:r>
      <w:r w:rsidR="00450F1E">
        <w:rPr>
          <w:rFonts w:cstheme="minorHAnsi"/>
          <w:b/>
          <w:bCs/>
          <w:color w:val="000000" w:themeColor="text1"/>
          <w:sz w:val="24"/>
          <w:szCs w:val="24"/>
        </w:rPr>
        <w:t>30</w:t>
      </w:r>
      <w:r w:rsidR="00CB2F1E">
        <w:rPr>
          <w:rFonts w:cstheme="minorHAnsi"/>
          <w:b/>
          <w:bCs/>
          <w:color w:val="000000" w:themeColor="text1"/>
          <w:sz w:val="24"/>
          <w:szCs w:val="24"/>
        </w:rPr>
        <w:t xml:space="preserve"> octobre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202</w:t>
      </w:r>
      <w:r w:rsidR="000C6F98">
        <w:rPr>
          <w:rFonts w:cstheme="minorHAnsi"/>
          <w:b/>
          <w:bCs/>
          <w:color w:val="000000" w:themeColor="text1"/>
          <w:sz w:val="24"/>
          <w:szCs w:val="24"/>
        </w:rPr>
        <w:t>5</w:t>
      </w:r>
    </w:p>
    <w:p w14:paraId="53C1D7A9" w14:textId="77777777" w:rsidR="005F28C7" w:rsidRPr="00091A55" w:rsidRDefault="005F28C7" w:rsidP="005F28C7">
      <w:pPr>
        <w:ind w:right="-6"/>
        <w:jc w:val="center"/>
        <w:rPr>
          <w:rFonts w:cstheme="minorHAnsi"/>
          <w:b/>
          <w:bCs/>
          <w:sz w:val="24"/>
          <w:szCs w:val="24"/>
        </w:rPr>
      </w:pPr>
    </w:p>
    <w:p w14:paraId="4E7B58B8" w14:textId="77777777" w:rsidR="005F28C7" w:rsidRDefault="005F28C7" w:rsidP="005F28C7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>Intitulé </w:t>
      </w:r>
      <w:r w:rsidRPr="00091A55">
        <w:rPr>
          <w:rFonts w:cstheme="minorHAnsi"/>
          <w:bCs/>
          <w:sz w:val="24"/>
          <w:szCs w:val="24"/>
        </w:rPr>
        <w:t>:</w:t>
      </w:r>
    </w:p>
    <w:p w14:paraId="6D9F5B27" w14:textId="77777777" w:rsidR="004A00EA" w:rsidRDefault="004A00EA" w:rsidP="005F28C7">
      <w:pPr>
        <w:ind w:right="-6"/>
        <w:rPr>
          <w:rFonts w:cstheme="minorHAnsi"/>
          <w:bCs/>
          <w:sz w:val="24"/>
          <w:szCs w:val="24"/>
        </w:rPr>
      </w:pPr>
    </w:p>
    <w:p w14:paraId="2F2C207A" w14:textId="1F80DA8A" w:rsidR="004A00EA" w:rsidRPr="004A00EA" w:rsidRDefault="004A00EA" w:rsidP="005F28C7">
      <w:pPr>
        <w:ind w:right="-6"/>
        <w:rPr>
          <w:rFonts w:cstheme="minorHAnsi"/>
          <w:b/>
          <w:sz w:val="24"/>
          <w:szCs w:val="24"/>
        </w:rPr>
      </w:pPr>
      <w:r w:rsidRPr="004A00EA">
        <w:rPr>
          <w:rFonts w:cstheme="minorHAnsi"/>
          <w:b/>
          <w:sz w:val="24"/>
          <w:szCs w:val="24"/>
        </w:rPr>
        <w:t xml:space="preserve">Axe de la politique scientifique : </w:t>
      </w:r>
    </w:p>
    <w:p w14:paraId="307E2DE1" w14:textId="13C48D97" w:rsidR="004A00EA" w:rsidRDefault="004A00EA" w:rsidP="004A00E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 SHS de site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t xml:space="preserve">_ </w:t>
      </w:r>
      <w:r>
        <w:rPr>
          <w:rFonts w:cstheme="minorHAnsi"/>
          <w:bCs/>
          <w:sz w:val="24"/>
          <w:szCs w:val="24"/>
        </w:rPr>
        <w:t>Science-société-art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_ </w:t>
      </w:r>
      <w:r>
        <w:t>I</w:t>
      </w:r>
      <w:r>
        <w:rPr>
          <w:rFonts w:cstheme="minorHAnsi"/>
          <w:bCs/>
          <w:sz w:val="24"/>
          <w:szCs w:val="24"/>
        </w:rPr>
        <w:t>nvention</w:t>
      </w:r>
      <w:r>
        <w:t xml:space="preserve"> </w:t>
      </w:r>
      <w:r>
        <w:tab/>
      </w:r>
      <w:r>
        <w:tab/>
      </w:r>
      <w:r>
        <w:rPr>
          <w:rFonts w:cstheme="minorHAnsi"/>
          <w:bCs/>
          <w:sz w:val="24"/>
          <w:szCs w:val="24"/>
        </w:rPr>
        <w:t xml:space="preserve"> </w:t>
      </w:r>
      <w:r>
        <w:t xml:space="preserve">_ </w:t>
      </w:r>
      <w:r>
        <w:rPr>
          <w:rFonts w:cstheme="minorHAnsi"/>
          <w:bCs/>
          <w:sz w:val="24"/>
          <w:szCs w:val="24"/>
        </w:rPr>
        <w:t>International</w:t>
      </w:r>
    </w:p>
    <w:p w14:paraId="57659AE2" w14:textId="77777777" w:rsidR="004A00EA" w:rsidRDefault="004A00EA" w:rsidP="004A00EA"/>
    <w:p w14:paraId="4E3B8FEE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Responsable(s) scientifique(s) </w:t>
      </w:r>
      <w:r w:rsidRPr="00091A55">
        <w:rPr>
          <w:rFonts w:cstheme="minorHAnsi"/>
          <w:bCs/>
          <w:sz w:val="24"/>
          <w:szCs w:val="24"/>
        </w:rPr>
        <w:t>:</w:t>
      </w:r>
    </w:p>
    <w:p w14:paraId="0979CDDD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</w:rPr>
      </w:pPr>
    </w:p>
    <w:p w14:paraId="20DB484A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Argumentaire</w:t>
      </w:r>
      <w:r w:rsidRPr="00091A55">
        <w:rPr>
          <w:rFonts w:cstheme="minorHAnsi"/>
          <w:b/>
          <w:bCs/>
          <w:sz w:val="24"/>
          <w:szCs w:val="24"/>
        </w:rPr>
        <w:t xml:space="preserve"> </w:t>
      </w:r>
      <w:r w:rsidRPr="00091A55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25</w:t>
      </w:r>
      <w:r w:rsidRPr="00091A55">
        <w:rPr>
          <w:rFonts w:cstheme="minorHAnsi"/>
          <w:bCs/>
          <w:sz w:val="24"/>
          <w:szCs w:val="24"/>
        </w:rPr>
        <w:t>00 caractères</w:t>
      </w:r>
      <w:r>
        <w:rPr>
          <w:rFonts w:cstheme="minorHAnsi"/>
          <w:bCs/>
          <w:sz w:val="24"/>
          <w:szCs w:val="24"/>
        </w:rPr>
        <w:t xml:space="preserve"> avec</w:t>
      </w:r>
      <w:r w:rsidRPr="00091A55">
        <w:rPr>
          <w:rFonts w:cstheme="minorHAnsi"/>
          <w:bCs/>
          <w:sz w:val="24"/>
          <w:szCs w:val="24"/>
        </w:rPr>
        <w:t xml:space="preserve"> espaces</w:t>
      </w:r>
      <w:r>
        <w:rPr>
          <w:rFonts w:cstheme="minorHAnsi"/>
          <w:bCs/>
          <w:sz w:val="24"/>
          <w:szCs w:val="24"/>
        </w:rPr>
        <w:t>, bibliographie non comprise</w:t>
      </w:r>
      <w:r w:rsidRPr="00091A55">
        <w:rPr>
          <w:rFonts w:cstheme="minorHAnsi"/>
          <w:bCs/>
          <w:sz w:val="24"/>
          <w:szCs w:val="24"/>
        </w:rPr>
        <w:t>) :</w:t>
      </w:r>
    </w:p>
    <w:p w14:paraId="177110C8" w14:textId="77777777" w:rsidR="005F28C7" w:rsidRDefault="005F28C7" w:rsidP="005F28C7">
      <w:pPr>
        <w:ind w:right="-6"/>
        <w:rPr>
          <w:rFonts w:cstheme="minorHAnsi"/>
          <w:bCs/>
          <w:sz w:val="24"/>
          <w:szCs w:val="24"/>
        </w:rPr>
      </w:pPr>
    </w:p>
    <w:p w14:paraId="688DAF97" w14:textId="77777777" w:rsidR="004A00EA" w:rsidRPr="00091A55" w:rsidRDefault="004A00EA" w:rsidP="004A00EA">
      <w:pPr>
        <w:ind w:right="-6"/>
        <w:rPr>
          <w:rFonts w:cstheme="minorHAnsi"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Mots-clefs </w:t>
      </w:r>
      <w:r w:rsidRPr="00091A55">
        <w:rPr>
          <w:rFonts w:cstheme="minorHAnsi"/>
          <w:bCs/>
          <w:sz w:val="24"/>
          <w:szCs w:val="24"/>
        </w:rPr>
        <w:t>(5) :</w:t>
      </w:r>
    </w:p>
    <w:p w14:paraId="18720099" w14:textId="77777777" w:rsidR="004A00EA" w:rsidRPr="00091A55" w:rsidRDefault="004A00EA" w:rsidP="005F28C7">
      <w:pPr>
        <w:ind w:right="-6"/>
        <w:rPr>
          <w:rFonts w:cstheme="minorHAnsi"/>
          <w:bCs/>
          <w:sz w:val="24"/>
          <w:szCs w:val="24"/>
        </w:rPr>
      </w:pPr>
    </w:p>
    <w:p w14:paraId="679D9096" w14:textId="77777777" w:rsidR="005F28C7" w:rsidRPr="00091A55" w:rsidRDefault="005F28C7" w:rsidP="005F28C7">
      <w:pPr>
        <w:ind w:right="-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Partenaires </w:t>
      </w:r>
      <w:r w:rsidRPr="00091A55">
        <w:rPr>
          <w:rFonts w:cstheme="minorHAnsi"/>
          <w:b/>
          <w:sz w:val="24"/>
          <w:szCs w:val="24"/>
        </w:rPr>
        <w:t>:</w:t>
      </w:r>
    </w:p>
    <w:p w14:paraId="22C0B2B8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  <w:u w:val="single"/>
        </w:rPr>
      </w:pPr>
    </w:p>
    <w:p w14:paraId="559509B8" w14:textId="77777777" w:rsidR="005F28C7" w:rsidRPr="00091A55" w:rsidRDefault="005F28C7" w:rsidP="005F28C7">
      <w:pPr>
        <w:ind w:right="-6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Calendrier prévisionnel </w:t>
      </w:r>
      <w:r>
        <w:rPr>
          <w:rFonts w:cstheme="minorHAnsi"/>
          <w:b/>
          <w:bCs/>
          <w:sz w:val="24"/>
          <w:szCs w:val="24"/>
        </w:rPr>
        <w:t>des activités et résultats attendus :</w:t>
      </w:r>
    </w:p>
    <w:p w14:paraId="51A2BF9E" w14:textId="77777777" w:rsidR="005F28C7" w:rsidRPr="00091A55" w:rsidRDefault="005F28C7" w:rsidP="005F28C7">
      <w:pPr>
        <w:ind w:right="-6"/>
        <w:rPr>
          <w:rFonts w:cstheme="minorHAnsi"/>
          <w:bCs/>
          <w:sz w:val="24"/>
          <w:szCs w:val="24"/>
        </w:rPr>
      </w:pPr>
    </w:p>
    <w:p w14:paraId="6B9E0030" w14:textId="77777777" w:rsidR="005F28C7" w:rsidRPr="00091A55" w:rsidRDefault="005F28C7" w:rsidP="005F28C7">
      <w:pPr>
        <w:ind w:right="-6"/>
        <w:rPr>
          <w:rFonts w:cstheme="minorHAnsi"/>
          <w:b/>
          <w:sz w:val="24"/>
          <w:szCs w:val="24"/>
        </w:rPr>
      </w:pPr>
      <w:r w:rsidRPr="00091A55">
        <w:rPr>
          <w:rFonts w:cstheme="minorHAnsi"/>
          <w:b/>
          <w:sz w:val="24"/>
          <w:szCs w:val="24"/>
        </w:rPr>
        <w:t>Budget prévisionnel</w:t>
      </w:r>
      <w:r>
        <w:rPr>
          <w:rFonts w:cstheme="minorHAnsi"/>
          <w:b/>
          <w:sz w:val="24"/>
          <w:szCs w:val="24"/>
        </w:rPr>
        <w:t> :</w:t>
      </w:r>
    </w:p>
    <w:p w14:paraId="277A31F1" w14:textId="77777777" w:rsidR="005F28C7" w:rsidRPr="00091A55" w:rsidRDefault="005F28C7" w:rsidP="005F28C7">
      <w:pPr>
        <w:ind w:right="-6"/>
        <w:rPr>
          <w:rFonts w:cstheme="minorHAnsi"/>
          <w:b/>
          <w:bCs/>
          <w:sz w:val="24"/>
          <w:szCs w:val="24"/>
        </w:rPr>
      </w:pPr>
    </w:p>
    <w:p w14:paraId="15DAB1CF" w14:textId="023A574F" w:rsidR="005F28C7" w:rsidRPr="00091A55" w:rsidRDefault="005F28C7" w:rsidP="005F28C7">
      <w:pPr>
        <w:ind w:right="-6"/>
        <w:rPr>
          <w:rFonts w:cstheme="minorHAnsi"/>
          <w:b/>
          <w:bCs/>
          <w:sz w:val="24"/>
          <w:szCs w:val="24"/>
        </w:rPr>
      </w:pPr>
      <w:r w:rsidRPr="00091A55">
        <w:rPr>
          <w:rFonts w:cstheme="minorHAnsi"/>
          <w:b/>
          <w:bCs/>
          <w:sz w:val="24"/>
          <w:szCs w:val="24"/>
        </w:rPr>
        <w:t xml:space="preserve">Signatures des directeurs des </w:t>
      </w:r>
      <w:r>
        <w:rPr>
          <w:rFonts w:cstheme="minorHAnsi"/>
          <w:b/>
          <w:bCs/>
          <w:sz w:val="24"/>
          <w:szCs w:val="24"/>
        </w:rPr>
        <w:t>partenaires :</w:t>
      </w:r>
    </w:p>
    <w:p w14:paraId="01E42214" w14:textId="77777777" w:rsidR="005F28C7" w:rsidRPr="00091A55" w:rsidRDefault="005F28C7" w:rsidP="005F28C7">
      <w:pPr>
        <w:tabs>
          <w:tab w:val="left" w:pos="5701"/>
        </w:tabs>
        <w:ind w:right="-6"/>
        <w:jc w:val="both"/>
        <w:rPr>
          <w:rFonts w:cstheme="minorHAnsi"/>
          <w:sz w:val="24"/>
          <w:szCs w:val="24"/>
        </w:rPr>
      </w:pPr>
    </w:p>
    <w:p w14:paraId="27FBFE82" w14:textId="77777777" w:rsidR="007A68F4" w:rsidRPr="00091A55" w:rsidRDefault="007A68F4" w:rsidP="00092CDB">
      <w:pPr>
        <w:ind w:right="-6"/>
        <w:rPr>
          <w:rFonts w:cstheme="minorHAnsi"/>
          <w:sz w:val="24"/>
          <w:szCs w:val="24"/>
        </w:rPr>
      </w:pPr>
    </w:p>
    <w:sectPr w:rsidR="007A68F4" w:rsidRPr="00091A55" w:rsidSect="00F23211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4F2A" w14:textId="77777777" w:rsidR="00E70432" w:rsidRDefault="00E70432" w:rsidP="00701C41">
      <w:r>
        <w:separator/>
      </w:r>
    </w:p>
  </w:endnote>
  <w:endnote w:type="continuationSeparator" w:id="0">
    <w:p w14:paraId="64D25EED" w14:textId="77777777" w:rsidR="00E70432" w:rsidRDefault="00E70432" w:rsidP="0070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lavikaBasic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Klavika-Light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Klavika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d2150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303D" w14:textId="77777777" w:rsidR="009F35CD" w:rsidRDefault="009F35CD" w:rsidP="00C67E0C">
    <w:pPr>
      <w:pStyle w:val="Nomprnom"/>
      <w:jc w:val="center"/>
      <w:rPr>
        <w:b/>
      </w:rPr>
    </w:pPr>
  </w:p>
  <w:p w14:paraId="7FF2678D" w14:textId="77777777" w:rsidR="009F35CD" w:rsidRPr="00C67E0C" w:rsidRDefault="009F35CD" w:rsidP="00C67E0C">
    <w:pPr>
      <w:pStyle w:val="Nomprnom"/>
      <w:jc w:val="center"/>
      <w:rPr>
        <w:rFonts w:ascii="Klavika-Regular" w:hAnsi="Klavika-Regular" w:cs="Klavika-Regular"/>
        <w:b/>
      </w:rPr>
    </w:pPr>
    <w:r w:rsidRPr="00701C41">
      <w:rPr>
        <w:b/>
      </w:rPr>
      <w:t>Maison méditerranéenne des sciences de l’Homme</w:t>
    </w:r>
    <w:r>
      <w:rPr>
        <w:b/>
      </w:rPr>
      <w:t xml:space="preserve"> UAR 312</w:t>
    </w:r>
    <w:r w:rsidR="00643278">
      <w:rPr>
        <w:b/>
      </w:rPr>
      <w:t>5</w:t>
    </w:r>
  </w:p>
  <w:p w14:paraId="117B92CC" w14:textId="77777777" w:rsidR="009F35CD" w:rsidRDefault="009F35CD" w:rsidP="00701C41">
    <w:pPr>
      <w:pStyle w:val="adressepostale"/>
      <w:jc w:val="center"/>
    </w:pPr>
    <w:r>
      <w:t xml:space="preserve">5, rue du </w:t>
    </w:r>
    <w:proofErr w:type="spellStart"/>
    <w:r>
      <w:t>Château-de-l’Horloge</w:t>
    </w:r>
    <w:proofErr w:type="spellEnd"/>
    <w:r>
      <w:t xml:space="preserve"> - CS 90412 - 13097 Aix-en-Provence cedex 2 – France</w:t>
    </w:r>
  </w:p>
  <w:p w14:paraId="4CBB5847" w14:textId="77777777" w:rsidR="009F35CD" w:rsidRPr="00701C41" w:rsidRDefault="009F35CD" w:rsidP="00701C41">
    <w:pPr>
      <w:pStyle w:val="adressepostale"/>
      <w:jc w:val="center"/>
    </w:pPr>
    <w:r w:rsidRPr="00701C41">
      <w:rPr>
        <w:rStyle w:val="tlfaxmailsite"/>
      </w:rPr>
      <w:t>+ 33 (0)4 42 52 40 00 - www.mmsh.fr</w:t>
    </w:r>
  </w:p>
  <w:p w14:paraId="4A367029" w14:textId="77777777" w:rsidR="009F35CD" w:rsidRPr="00701C41" w:rsidRDefault="009F35CD" w:rsidP="00701C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89FE" w14:textId="77777777" w:rsidR="00E70432" w:rsidRDefault="00E70432" w:rsidP="00701C41">
      <w:r>
        <w:separator/>
      </w:r>
    </w:p>
  </w:footnote>
  <w:footnote w:type="continuationSeparator" w:id="0">
    <w:p w14:paraId="16BFBD36" w14:textId="77777777" w:rsidR="00E70432" w:rsidRDefault="00E70432" w:rsidP="0070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1A5C" w14:textId="3F1335FA" w:rsidR="002F144A" w:rsidRDefault="002F144A" w:rsidP="002F144A">
    <w:pPr>
      <w:pStyle w:val="En-tte"/>
    </w:pPr>
    <w:r>
      <w:rPr>
        <w:noProof/>
      </w:rPr>
      <w:drawing>
        <wp:inline distT="0" distB="0" distL="0" distR="0" wp14:anchorId="76CC35F5" wp14:editId="133EFDD4">
          <wp:extent cx="1192696" cy="516756"/>
          <wp:effectExtent l="0" t="0" r="1270" b="4445"/>
          <wp:docPr id="12676304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630409" name="Image 1267630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615" cy="53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 w:rsidR="003D4F8A">
      <w:t xml:space="preserve">   </w:t>
    </w:r>
    <w:r>
      <w:t xml:space="preserve">               </w:t>
    </w:r>
    <w:r>
      <w:rPr>
        <w:noProof/>
      </w:rPr>
      <w:drawing>
        <wp:inline distT="0" distB="0" distL="0" distR="0" wp14:anchorId="729C7160" wp14:editId="76B65506">
          <wp:extent cx="519850" cy="512739"/>
          <wp:effectExtent l="0" t="0" r="1270" b="0"/>
          <wp:docPr id="51550050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500501" name="Image 5155005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651" cy="53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3D4F8A">
      <w:t xml:space="preserve">     </w:t>
    </w:r>
    <w:r>
      <w:t xml:space="preserve">        </w:t>
    </w:r>
    <w:r w:rsidR="003D4F8A" w:rsidRPr="00701C41">
      <w:rPr>
        <w:noProof/>
      </w:rPr>
      <w:drawing>
        <wp:inline distT="0" distB="0" distL="0" distR="0" wp14:anchorId="7A6ABF87" wp14:editId="588F89B0">
          <wp:extent cx="1692910" cy="4743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70593"/>
                  <a:stretch/>
                </pic:blipFill>
                <pic:spPr bwMode="auto">
                  <a:xfrm>
                    <a:off x="0" y="0"/>
                    <a:ext cx="1692910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89F99D" w14:textId="77777777" w:rsidR="009F35CD" w:rsidRDefault="009F35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840C1"/>
    <w:multiLevelType w:val="hybridMultilevel"/>
    <w:tmpl w:val="3C34FEDA"/>
    <w:lvl w:ilvl="0" w:tplc="06C4DD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41"/>
    <w:rsid w:val="00001D79"/>
    <w:rsid w:val="00043B80"/>
    <w:rsid w:val="00047FB9"/>
    <w:rsid w:val="0005483F"/>
    <w:rsid w:val="00067555"/>
    <w:rsid w:val="00071072"/>
    <w:rsid w:val="00077709"/>
    <w:rsid w:val="00081474"/>
    <w:rsid w:val="00083FF5"/>
    <w:rsid w:val="00091A55"/>
    <w:rsid w:val="00092CDB"/>
    <w:rsid w:val="00092DF6"/>
    <w:rsid w:val="000A61BC"/>
    <w:rsid w:val="000A70BB"/>
    <w:rsid w:val="000C0120"/>
    <w:rsid w:val="000C6F98"/>
    <w:rsid w:val="000E0988"/>
    <w:rsid w:val="000F47F5"/>
    <w:rsid w:val="000F621B"/>
    <w:rsid w:val="001306CD"/>
    <w:rsid w:val="001359DD"/>
    <w:rsid w:val="001550A1"/>
    <w:rsid w:val="00164649"/>
    <w:rsid w:val="0018575F"/>
    <w:rsid w:val="00187019"/>
    <w:rsid w:val="001952DD"/>
    <w:rsid w:val="001B39D5"/>
    <w:rsid w:val="001B676A"/>
    <w:rsid w:val="001D1420"/>
    <w:rsid w:val="001F7A60"/>
    <w:rsid w:val="002139E3"/>
    <w:rsid w:val="00216B98"/>
    <w:rsid w:val="0022140B"/>
    <w:rsid w:val="002340D7"/>
    <w:rsid w:val="00251321"/>
    <w:rsid w:val="002541BC"/>
    <w:rsid w:val="002B59FE"/>
    <w:rsid w:val="002C13BA"/>
    <w:rsid w:val="002F144A"/>
    <w:rsid w:val="002F1C2B"/>
    <w:rsid w:val="00334F38"/>
    <w:rsid w:val="00337BB8"/>
    <w:rsid w:val="00352424"/>
    <w:rsid w:val="003619A2"/>
    <w:rsid w:val="0038007D"/>
    <w:rsid w:val="003A1B96"/>
    <w:rsid w:val="003B2557"/>
    <w:rsid w:val="003C20A5"/>
    <w:rsid w:val="003C7791"/>
    <w:rsid w:val="003D4F8A"/>
    <w:rsid w:val="003E43B2"/>
    <w:rsid w:val="004230AB"/>
    <w:rsid w:val="00441112"/>
    <w:rsid w:val="004430DC"/>
    <w:rsid w:val="00450F1E"/>
    <w:rsid w:val="004921BA"/>
    <w:rsid w:val="0049575E"/>
    <w:rsid w:val="004A00EA"/>
    <w:rsid w:val="004A70D3"/>
    <w:rsid w:val="004C063F"/>
    <w:rsid w:val="004D52A9"/>
    <w:rsid w:val="005021BE"/>
    <w:rsid w:val="00554D89"/>
    <w:rsid w:val="005705BA"/>
    <w:rsid w:val="00573D27"/>
    <w:rsid w:val="005B1766"/>
    <w:rsid w:val="005B2BE4"/>
    <w:rsid w:val="005C1A21"/>
    <w:rsid w:val="005D210A"/>
    <w:rsid w:val="005E08AB"/>
    <w:rsid w:val="005F28C7"/>
    <w:rsid w:val="00611BD9"/>
    <w:rsid w:val="006144A9"/>
    <w:rsid w:val="00615C4A"/>
    <w:rsid w:val="00617754"/>
    <w:rsid w:val="00625829"/>
    <w:rsid w:val="00643278"/>
    <w:rsid w:val="006559E4"/>
    <w:rsid w:val="006633D3"/>
    <w:rsid w:val="00663DC3"/>
    <w:rsid w:val="0067112C"/>
    <w:rsid w:val="00677993"/>
    <w:rsid w:val="00690A4F"/>
    <w:rsid w:val="006B230B"/>
    <w:rsid w:val="006B76B3"/>
    <w:rsid w:val="006E4D70"/>
    <w:rsid w:val="007016FD"/>
    <w:rsid w:val="00701C41"/>
    <w:rsid w:val="00703027"/>
    <w:rsid w:val="00710512"/>
    <w:rsid w:val="00711DFC"/>
    <w:rsid w:val="00716EBC"/>
    <w:rsid w:val="00737080"/>
    <w:rsid w:val="00786758"/>
    <w:rsid w:val="00786CDB"/>
    <w:rsid w:val="00790E6E"/>
    <w:rsid w:val="00791B6A"/>
    <w:rsid w:val="007A68F4"/>
    <w:rsid w:val="007B2CA0"/>
    <w:rsid w:val="007C5026"/>
    <w:rsid w:val="007E4865"/>
    <w:rsid w:val="00803E0A"/>
    <w:rsid w:val="00810CCA"/>
    <w:rsid w:val="00822B3B"/>
    <w:rsid w:val="008407F9"/>
    <w:rsid w:val="00840BB5"/>
    <w:rsid w:val="00854B41"/>
    <w:rsid w:val="008574CA"/>
    <w:rsid w:val="00862A08"/>
    <w:rsid w:val="00872BC8"/>
    <w:rsid w:val="00895B45"/>
    <w:rsid w:val="008A42AB"/>
    <w:rsid w:val="008A515B"/>
    <w:rsid w:val="008A58D4"/>
    <w:rsid w:val="008B40C3"/>
    <w:rsid w:val="008C28C9"/>
    <w:rsid w:val="008C56CB"/>
    <w:rsid w:val="008D29BC"/>
    <w:rsid w:val="00914597"/>
    <w:rsid w:val="0092109E"/>
    <w:rsid w:val="00922C3C"/>
    <w:rsid w:val="009426A8"/>
    <w:rsid w:val="00961F7F"/>
    <w:rsid w:val="00965895"/>
    <w:rsid w:val="00970D93"/>
    <w:rsid w:val="00991B66"/>
    <w:rsid w:val="009E3963"/>
    <w:rsid w:val="009F35CD"/>
    <w:rsid w:val="00A0478D"/>
    <w:rsid w:val="00A15959"/>
    <w:rsid w:val="00A430F3"/>
    <w:rsid w:val="00A44A5F"/>
    <w:rsid w:val="00A52315"/>
    <w:rsid w:val="00A96E4A"/>
    <w:rsid w:val="00AA2679"/>
    <w:rsid w:val="00AA4273"/>
    <w:rsid w:val="00AA7B4B"/>
    <w:rsid w:val="00AE7F0A"/>
    <w:rsid w:val="00AF2EF5"/>
    <w:rsid w:val="00B05D1F"/>
    <w:rsid w:val="00B064DB"/>
    <w:rsid w:val="00B202E5"/>
    <w:rsid w:val="00B544BE"/>
    <w:rsid w:val="00B6563E"/>
    <w:rsid w:val="00B8669A"/>
    <w:rsid w:val="00B956B4"/>
    <w:rsid w:val="00BA15AF"/>
    <w:rsid w:val="00BC3FBE"/>
    <w:rsid w:val="00BD33AD"/>
    <w:rsid w:val="00BE0D2E"/>
    <w:rsid w:val="00C0374E"/>
    <w:rsid w:val="00C44D9B"/>
    <w:rsid w:val="00C555B8"/>
    <w:rsid w:val="00C6503F"/>
    <w:rsid w:val="00C67E0C"/>
    <w:rsid w:val="00CB2F1E"/>
    <w:rsid w:val="00CB6C66"/>
    <w:rsid w:val="00CC5577"/>
    <w:rsid w:val="00CD7844"/>
    <w:rsid w:val="00CF3BD4"/>
    <w:rsid w:val="00D176F7"/>
    <w:rsid w:val="00D42346"/>
    <w:rsid w:val="00D4775E"/>
    <w:rsid w:val="00D7220C"/>
    <w:rsid w:val="00D757A7"/>
    <w:rsid w:val="00D83111"/>
    <w:rsid w:val="00DA15FE"/>
    <w:rsid w:val="00DA5D98"/>
    <w:rsid w:val="00DC1650"/>
    <w:rsid w:val="00DC198C"/>
    <w:rsid w:val="00DC355C"/>
    <w:rsid w:val="00DC6D3E"/>
    <w:rsid w:val="00DE00D2"/>
    <w:rsid w:val="00E13C2A"/>
    <w:rsid w:val="00E31F2F"/>
    <w:rsid w:val="00E340F2"/>
    <w:rsid w:val="00E5126A"/>
    <w:rsid w:val="00E670CB"/>
    <w:rsid w:val="00E70432"/>
    <w:rsid w:val="00E854E4"/>
    <w:rsid w:val="00E96229"/>
    <w:rsid w:val="00E96D06"/>
    <w:rsid w:val="00EA4542"/>
    <w:rsid w:val="00EB779B"/>
    <w:rsid w:val="00EC2C24"/>
    <w:rsid w:val="00ED05F1"/>
    <w:rsid w:val="00EE1CDA"/>
    <w:rsid w:val="00EE23C8"/>
    <w:rsid w:val="00EF0DDD"/>
    <w:rsid w:val="00EF3C81"/>
    <w:rsid w:val="00F02090"/>
    <w:rsid w:val="00F03591"/>
    <w:rsid w:val="00F050E2"/>
    <w:rsid w:val="00F23211"/>
    <w:rsid w:val="00F31DAC"/>
    <w:rsid w:val="00F326ED"/>
    <w:rsid w:val="00F347EB"/>
    <w:rsid w:val="00F37238"/>
    <w:rsid w:val="00F43B2B"/>
    <w:rsid w:val="00F47ED1"/>
    <w:rsid w:val="00F6322D"/>
    <w:rsid w:val="00F902A8"/>
    <w:rsid w:val="00F91C67"/>
    <w:rsid w:val="00FB0095"/>
    <w:rsid w:val="00FC2C7E"/>
    <w:rsid w:val="00FD260A"/>
    <w:rsid w:val="00FF1C85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D311D"/>
  <w15:chartTrackingRefBased/>
  <w15:docId w15:val="{8F1560AD-9515-D844-BE6E-F9C7942F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AC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F0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0DDD"/>
    <w:pPr>
      <w:keepNext/>
      <w:keepLines/>
      <w:spacing w:before="4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F0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F0D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prnom">
    <w:name w:val="Nom prénom"/>
    <w:basedOn w:val="Normal"/>
    <w:uiPriority w:val="99"/>
    <w:rsid w:val="00701C41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KlavikaBasic-Medium" w:hAnsi="KlavikaBasic-Medium" w:cs="KlavikaBasic-Medium"/>
      <w:color w:val="000000"/>
      <w:sz w:val="14"/>
      <w:szCs w:val="14"/>
    </w:rPr>
  </w:style>
  <w:style w:type="paragraph" w:customStyle="1" w:styleId="Paragraphestandard">
    <w:name w:val="[Paragraphe standard]"/>
    <w:basedOn w:val="Normal"/>
    <w:uiPriority w:val="99"/>
    <w:rsid w:val="00701C4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sepostale">
    <w:name w:val="adresse postale"/>
    <w:basedOn w:val="Normal"/>
    <w:uiPriority w:val="99"/>
    <w:rsid w:val="00701C41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Klavika-Light" w:hAnsi="Klavika-Light" w:cs="Klavika-Light"/>
      <w:color w:val="000000"/>
      <w:sz w:val="14"/>
      <w:szCs w:val="14"/>
    </w:rPr>
  </w:style>
  <w:style w:type="character" w:customStyle="1" w:styleId="tlfaxmailsite">
    <w:name w:val="tél / fax / mail / site"/>
    <w:uiPriority w:val="99"/>
    <w:rsid w:val="00701C41"/>
    <w:rPr>
      <w:rFonts w:ascii="Klavika-Regular" w:hAnsi="Klavika-Regular" w:cs="Klavika-Regular"/>
      <w:color w:val="000000"/>
      <w:spacing w:val="0"/>
      <w:sz w:val="14"/>
      <w:szCs w:val="14"/>
    </w:rPr>
  </w:style>
  <w:style w:type="paragraph" w:styleId="En-tte">
    <w:name w:val="header"/>
    <w:basedOn w:val="Normal"/>
    <w:link w:val="En-tteCar"/>
    <w:uiPriority w:val="99"/>
    <w:unhideWhenUsed/>
    <w:rsid w:val="00701C4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01C41"/>
  </w:style>
  <w:style w:type="paragraph" w:styleId="Pieddepage">
    <w:name w:val="footer"/>
    <w:basedOn w:val="Normal"/>
    <w:link w:val="PieddepageCar"/>
    <w:uiPriority w:val="99"/>
    <w:unhideWhenUsed/>
    <w:rsid w:val="00701C4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01C41"/>
  </w:style>
  <w:style w:type="paragraph" w:customStyle="1" w:styleId="Default">
    <w:name w:val="Default"/>
    <w:rsid w:val="00F31DAC"/>
    <w:pPr>
      <w:autoSpaceDE w:val="0"/>
      <w:autoSpaceDN w:val="0"/>
      <w:adjustRightInd w:val="0"/>
    </w:pPr>
    <w:rPr>
      <w:rFonts w:ascii="Fd2150" w:hAnsi="Fd2150" w:cs="Fd2150"/>
      <w:color w:val="000000"/>
    </w:rPr>
  </w:style>
  <w:style w:type="character" w:customStyle="1" w:styleId="d2edcug0">
    <w:name w:val="d2edcug0"/>
    <w:basedOn w:val="Policepardfaut"/>
    <w:rsid w:val="00F31DAC"/>
  </w:style>
  <w:style w:type="character" w:customStyle="1" w:styleId="Titre1Car">
    <w:name w:val="Titre 1 Car"/>
    <w:basedOn w:val="Policepardfaut"/>
    <w:link w:val="Titre1"/>
    <w:uiPriority w:val="9"/>
    <w:rsid w:val="00EF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F0D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F0DD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DD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Lienhypertexte">
    <w:name w:val="Hyperlink"/>
    <w:basedOn w:val="Policepardfaut"/>
    <w:unhideWhenUsed/>
    <w:rsid w:val="00EF0DD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5C4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15C4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7B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16FD"/>
    <w:pPr>
      <w:ind w:left="720"/>
      <w:contextualSpacing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rsid w:val="007016FD"/>
    <w:pPr>
      <w:tabs>
        <w:tab w:val="left" w:pos="1627"/>
      </w:tabs>
      <w:spacing w:after="0" w:line="240" w:lineRule="auto"/>
    </w:pPr>
    <w:rPr>
      <w:rFonts w:ascii="Verdana" w:eastAsia="Times New Roman" w:hAnsi="Verdana" w:cs="Verdana"/>
      <w:sz w:val="20"/>
      <w:szCs w:val="18"/>
      <w:lang w:val="en-GB" w:bidi="ne-IN"/>
    </w:rPr>
  </w:style>
  <w:style w:type="character" w:customStyle="1" w:styleId="NotedebasdepageCar">
    <w:name w:val="Note de bas de page Car"/>
    <w:basedOn w:val="Policepardfaut"/>
    <w:link w:val="Notedebasdepage"/>
    <w:rsid w:val="007016FD"/>
    <w:rPr>
      <w:rFonts w:ascii="Verdana" w:eastAsia="Times New Roman" w:hAnsi="Verdana" w:cs="Verdana"/>
      <w:sz w:val="20"/>
      <w:szCs w:val="18"/>
      <w:lang w:val="en-GB" w:bidi="ne-IN"/>
    </w:rPr>
  </w:style>
  <w:style w:type="character" w:styleId="Appelnotedebasdep">
    <w:name w:val="footnote reference"/>
    <w:rsid w:val="007016F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40B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B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0B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B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acira.abrous@univ-amu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nacira.abrous@univ-amu.fr" TargetMode="External"/><Relationship Id="rId17" Type="http://schemas.openxmlformats.org/officeDocument/2006/relationships/hyperlink" Target="mailto:nacira.abrous@univ-amu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nacira.abrous@univ-amu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cira.abrous@univ-amu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cira.abrous@univ-amu.fr" TargetMode="External"/><Relationship Id="rId10" Type="http://schemas.openxmlformats.org/officeDocument/2006/relationships/hyperlink" Target="mailto:nacira.abrous@univ-amu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cira.abrous@univ-amu.fr" TargetMode="External"/><Relationship Id="rId14" Type="http://schemas.openxmlformats.org/officeDocument/2006/relationships/hyperlink" Target="mailto:nacira.abrous@univ-amu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2121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Nacira Abrous</cp:lastModifiedBy>
  <cp:revision>3</cp:revision>
  <cp:lastPrinted>2024-05-24T06:15:00Z</cp:lastPrinted>
  <dcterms:created xsi:type="dcterms:W3CDTF">2025-09-04T08:37:00Z</dcterms:created>
  <dcterms:modified xsi:type="dcterms:W3CDTF">2025-09-04T12:41:00Z</dcterms:modified>
</cp:coreProperties>
</file>