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30812" w14:textId="77777777" w:rsidR="00A232C6" w:rsidRDefault="00A232C6" w:rsidP="00A23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Séminaire Méditerranée antique et protohistoire</w:t>
      </w:r>
    </w:p>
    <w:p w14:paraId="62598A41" w14:textId="77777777" w:rsidR="00A232C6" w:rsidRDefault="00A232C6" w:rsidP="00A23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UE Master : HSABU09</w:t>
      </w:r>
    </w:p>
    <w:p w14:paraId="2019D939" w14:textId="77777777" w:rsidR="00A232C6" w:rsidRDefault="00A232C6" w:rsidP="00A23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Février – Avril 2024</w:t>
      </w:r>
    </w:p>
    <w:p w14:paraId="1AAF31FB" w14:textId="5DF17ED5" w:rsidR="00A232C6" w:rsidRDefault="00A232C6" w:rsidP="00A23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MMSH Salle 1 ou 2 (14h-17h), sauf indication contraire</w:t>
      </w:r>
    </w:p>
    <w:p w14:paraId="3A5A29C0" w14:textId="3046BD5A" w:rsidR="007F1BBB" w:rsidRDefault="007F1BBB" w:rsidP="007F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AE5D6" w14:textId="77777777" w:rsidR="004E6A48" w:rsidRDefault="004E6A48" w:rsidP="007F1BBB">
      <w:pPr>
        <w:spacing w:after="0" w:line="240" w:lineRule="auto"/>
      </w:pPr>
    </w:p>
    <w:p w14:paraId="1F2D838E" w14:textId="34BB1B78" w:rsidR="007F1BBB" w:rsidRPr="00077F68" w:rsidRDefault="007F1BBB" w:rsidP="00231A00">
      <w:pPr>
        <w:spacing w:after="0" w:line="240" w:lineRule="auto"/>
        <w:jc w:val="both"/>
        <w:rPr>
          <w:b/>
          <w:bCs/>
        </w:rPr>
      </w:pPr>
      <w:r w:rsidRPr="00077F68">
        <w:rPr>
          <w:b/>
          <w:bCs/>
        </w:rPr>
        <w:t>Vendredi 2 février</w:t>
      </w:r>
      <w:r w:rsidR="00E749E2">
        <w:rPr>
          <w:b/>
          <w:bCs/>
        </w:rPr>
        <w:t> : séance commune avec le séminaire inter-labo « </w:t>
      </w:r>
      <w:proofErr w:type="spellStart"/>
      <w:r w:rsidR="00E749E2">
        <w:rPr>
          <w:b/>
          <w:bCs/>
        </w:rPr>
        <w:t>Topia</w:t>
      </w:r>
      <w:proofErr w:type="spellEnd"/>
      <w:r w:rsidR="00E749E2">
        <w:rPr>
          <w:b/>
          <w:bCs/>
        </w:rPr>
        <w:t> »</w:t>
      </w:r>
      <w:r w:rsidR="00075854">
        <w:rPr>
          <w:b/>
          <w:bCs/>
        </w:rPr>
        <w:t xml:space="preserve"> en salle P</w:t>
      </w:r>
      <w:r w:rsidR="00231A00">
        <w:rPr>
          <w:b/>
          <w:bCs/>
        </w:rPr>
        <w:t>.</w:t>
      </w:r>
      <w:r w:rsidR="00075854">
        <w:rPr>
          <w:b/>
          <w:bCs/>
        </w:rPr>
        <w:t>-A</w:t>
      </w:r>
      <w:r w:rsidR="00231A00">
        <w:rPr>
          <w:b/>
          <w:bCs/>
        </w:rPr>
        <w:t>.</w:t>
      </w:r>
      <w:r w:rsidR="00075854">
        <w:rPr>
          <w:b/>
          <w:bCs/>
        </w:rPr>
        <w:t xml:space="preserve"> Février</w:t>
      </w:r>
    </w:p>
    <w:p w14:paraId="0A055A41" w14:textId="1841BDFB" w:rsidR="007F1BBB" w:rsidRDefault="00693385" w:rsidP="00231A00">
      <w:pPr>
        <w:spacing w:after="0" w:line="240" w:lineRule="auto"/>
        <w:jc w:val="both"/>
      </w:pPr>
      <w:r>
        <w:t>Catherine SALIOU, EPHE</w:t>
      </w:r>
      <w:r w:rsidR="004C0855">
        <w:t>-</w:t>
      </w:r>
      <w:r>
        <w:t>Université Paris 8</w:t>
      </w:r>
      <w:bookmarkStart w:id="0" w:name="_GoBack"/>
      <w:bookmarkEnd w:id="0"/>
    </w:p>
    <w:p w14:paraId="7F33551B" w14:textId="448F249B" w:rsidR="00693385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693385" w:rsidRPr="004E6A48">
        <w:rPr>
          <w:b/>
          <w:i/>
          <w:iCs/>
        </w:rPr>
        <w:t xml:space="preserve">Gaza au VIe s. apr. J.-C. : travail du bois et décor architectural dans un discours de </w:t>
      </w:r>
      <w:proofErr w:type="spellStart"/>
      <w:r w:rsidR="00693385" w:rsidRPr="004E6A48">
        <w:rPr>
          <w:b/>
          <w:i/>
          <w:iCs/>
        </w:rPr>
        <w:t>Chorikios</w:t>
      </w:r>
      <w:proofErr w:type="spellEnd"/>
      <w:r w:rsidR="00693385" w:rsidRPr="004E6A48">
        <w:rPr>
          <w:b/>
          <w:i/>
          <w:iCs/>
        </w:rPr>
        <w:t xml:space="preserve"> (Or. 2, 41-45)</w:t>
      </w:r>
      <w:r w:rsidR="00A232C6" w:rsidRPr="004E6A48">
        <w:rPr>
          <w:b/>
          <w:i/>
          <w:iCs/>
        </w:rPr>
        <w:t>.</w:t>
      </w:r>
      <w:r w:rsidRPr="004E6A48">
        <w:rPr>
          <w:b/>
          <w:i/>
          <w:iCs/>
        </w:rPr>
        <w:t> »</w:t>
      </w:r>
    </w:p>
    <w:p w14:paraId="4FD8BFCF" w14:textId="77777777" w:rsidR="004922B3" w:rsidRPr="00231A00" w:rsidRDefault="004922B3" w:rsidP="00231A00">
      <w:pPr>
        <w:spacing w:after="0" w:line="240" w:lineRule="auto"/>
        <w:jc w:val="both"/>
      </w:pPr>
    </w:p>
    <w:p w14:paraId="713A32FB" w14:textId="1F146895" w:rsidR="00075854" w:rsidRPr="00077F68" w:rsidRDefault="007F1BBB" w:rsidP="00231A00">
      <w:pPr>
        <w:spacing w:after="0" w:line="240" w:lineRule="auto"/>
        <w:jc w:val="both"/>
        <w:rPr>
          <w:b/>
          <w:bCs/>
        </w:rPr>
      </w:pPr>
      <w:r w:rsidRPr="00077F68">
        <w:rPr>
          <w:b/>
          <w:bCs/>
        </w:rPr>
        <w:t>Vendredi 9 février</w:t>
      </w:r>
      <w:r w:rsidR="00E749E2">
        <w:rPr>
          <w:b/>
          <w:bCs/>
        </w:rPr>
        <w:t> </w:t>
      </w:r>
    </w:p>
    <w:p w14:paraId="659BA683" w14:textId="0D8A21AC" w:rsidR="00D17CB6" w:rsidRDefault="00D17CB6" w:rsidP="00231A00">
      <w:pPr>
        <w:spacing w:after="0" w:line="240" w:lineRule="auto"/>
        <w:jc w:val="both"/>
      </w:pPr>
      <w:r>
        <w:t>Dominique G</w:t>
      </w:r>
      <w:r w:rsidR="00A232C6">
        <w:t>ARCIA</w:t>
      </w:r>
      <w:r>
        <w:t>, INRAP, AMU</w:t>
      </w:r>
    </w:p>
    <w:p w14:paraId="7D34CE69" w14:textId="44E9BC60" w:rsidR="007F1BBB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D17CB6" w:rsidRPr="004E6A48">
        <w:rPr>
          <w:b/>
          <w:i/>
          <w:iCs/>
        </w:rPr>
        <w:t xml:space="preserve">Présentation de l'ouvrage sous la direction de D. Garcia et M. </w:t>
      </w:r>
      <w:proofErr w:type="spellStart"/>
      <w:r w:rsidR="00D17CB6" w:rsidRPr="004E6A48">
        <w:rPr>
          <w:b/>
          <w:i/>
          <w:iCs/>
        </w:rPr>
        <w:t>Bouiron</w:t>
      </w:r>
      <w:proofErr w:type="spellEnd"/>
      <w:r w:rsidR="00D17CB6" w:rsidRPr="004E6A48">
        <w:rPr>
          <w:b/>
          <w:i/>
          <w:iCs/>
        </w:rPr>
        <w:t xml:space="preserve"> : "Atlas archéologique de la France", </w:t>
      </w:r>
      <w:r w:rsidR="00D17CB6" w:rsidRPr="004E6A48">
        <w:rPr>
          <w:b/>
          <w:iCs/>
        </w:rPr>
        <w:t>Tallandier 2023</w:t>
      </w:r>
      <w:r w:rsidR="00A232C6" w:rsidRPr="004E6A48">
        <w:rPr>
          <w:b/>
          <w:iCs/>
        </w:rPr>
        <w:t>.</w:t>
      </w:r>
      <w:r w:rsidRPr="004E6A48">
        <w:rPr>
          <w:b/>
          <w:iCs/>
        </w:rPr>
        <w:t> »</w:t>
      </w:r>
    </w:p>
    <w:p w14:paraId="1B4AB01F" w14:textId="77777777" w:rsidR="00D17CB6" w:rsidRPr="00231A00" w:rsidRDefault="00D17CB6" w:rsidP="00231A00">
      <w:pPr>
        <w:spacing w:after="0" w:line="240" w:lineRule="auto"/>
        <w:jc w:val="both"/>
      </w:pPr>
    </w:p>
    <w:p w14:paraId="32800ECA" w14:textId="432C84FF" w:rsidR="007F1BBB" w:rsidRPr="00610F0B" w:rsidRDefault="007F1BBB" w:rsidP="00231A00">
      <w:pPr>
        <w:spacing w:after="0" w:line="240" w:lineRule="auto"/>
        <w:jc w:val="both"/>
        <w:rPr>
          <w:b/>
          <w:bCs/>
        </w:rPr>
      </w:pPr>
      <w:r w:rsidRPr="00610F0B">
        <w:rPr>
          <w:b/>
          <w:bCs/>
        </w:rPr>
        <w:t>Vendredi 16 février</w:t>
      </w:r>
    </w:p>
    <w:p w14:paraId="798B67AA" w14:textId="5085911F" w:rsidR="005731B2" w:rsidRDefault="005731B2" w:rsidP="00231A00">
      <w:pPr>
        <w:spacing w:after="0" w:line="240" w:lineRule="auto"/>
        <w:jc w:val="both"/>
      </w:pPr>
      <w:r>
        <w:t>Pascal M</w:t>
      </w:r>
      <w:r w:rsidR="00A232C6">
        <w:t>ONTHALUC</w:t>
      </w:r>
      <w:r>
        <w:t>, Université Paris-Cité (ANHIMA) ; Paul C</w:t>
      </w:r>
      <w:r w:rsidR="00A232C6">
        <w:t>OURNARIE</w:t>
      </w:r>
      <w:r>
        <w:t>, Université Bordeaux Montaigne</w:t>
      </w:r>
      <w:r w:rsidR="00231A00">
        <w:t xml:space="preserve"> (</w:t>
      </w:r>
      <w:proofErr w:type="spellStart"/>
      <w:r w:rsidR="00231A00">
        <w:t>Ausonius</w:t>
      </w:r>
      <w:proofErr w:type="spellEnd"/>
      <w:r w:rsidR="00231A00">
        <w:t>)</w:t>
      </w:r>
      <w:r>
        <w:t xml:space="preserve"> </w:t>
      </w:r>
    </w:p>
    <w:p w14:paraId="610AC269" w14:textId="18E4D41A" w:rsidR="005731B2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5731B2" w:rsidRPr="004E6A48">
        <w:rPr>
          <w:b/>
          <w:i/>
          <w:iCs/>
        </w:rPr>
        <w:t>Paul Veyne l'affranchi.</w:t>
      </w:r>
      <w:r w:rsidRPr="004E6A48">
        <w:rPr>
          <w:b/>
          <w:i/>
          <w:iCs/>
        </w:rPr>
        <w:t> »</w:t>
      </w:r>
      <w:r w:rsidR="005731B2" w:rsidRPr="004E6A48">
        <w:rPr>
          <w:b/>
          <w:i/>
          <w:iCs/>
        </w:rPr>
        <w:t xml:space="preserve"> </w:t>
      </w:r>
    </w:p>
    <w:p w14:paraId="7C6CC39D" w14:textId="7399570B" w:rsidR="007F1BBB" w:rsidRPr="00231A00" w:rsidRDefault="007F1BBB" w:rsidP="00231A00">
      <w:pPr>
        <w:spacing w:after="0" w:line="240" w:lineRule="auto"/>
        <w:jc w:val="both"/>
      </w:pPr>
    </w:p>
    <w:p w14:paraId="5CAD2852" w14:textId="57AC0AC9" w:rsidR="007F1BBB" w:rsidRPr="00693385" w:rsidRDefault="007F1BBB" w:rsidP="00231A00">
      <w:pPr>
        <w:spacing w:after="0" w:line="240" w:lineRule="auto"/>
        <w:jc w:val="both"/>
        <w:rPr>
          <w:b/>
          <w:bCs/>
        </w:rPr>
      </w:pPr>
      <w:r w:rsidRPr="00693385">
        <w:rPr>
          <w:b/>
          <w:bCs/>
        </w:rPr>
        <w:t>Vendredi 23 février</w:t>
      </w:r>
      <w:r w:rsidR="00430453">
        <w:rPr>
          <w:b/>
          <w:bCs/>
        </w:rPr>
        <w:t> : séance commune avec le séminaire inter-labo « </w:t>
      </w:r>
      <w:proofErr w:type="spellStart"/>
      <w:r w:rsidR="00430453">
        <w:rPr>
          <w:b/>
          <w:bCs/>
        </w:rPr>
        <w:t>Topia</w:t>
      </w:r>
      <w:proofErr w:type="spellEnd"/>
      <w:r w:rsidR="00430453">
        <w:rPr>
          <w:b/>
          <w:bCs/>
        </w:rPr>
        <w:t> »</w:t>
      </w:r>
    </w:p>
    <w:p w14:paraId="4B586B70" w14:textId="1EDFF648" w:rsidR="00693385" w:rsidRDefault="00693385" w:rsidP="00231A00">
      <w:pPr>
        <w:spacing w:after="0" w:line="240" w:lineRule="auto"/>
        <w:jc w:val="both"/>
      </w:pPr>
      <w:r>
        <w:t>Yannis K</w:t>
      </w:r>
      <w:r w:rsidR="00A232C6">
        <w:t>ALLIONTZIS</w:t>
      </w:r>
      <w:r w:rsidR="00E749E2">
        <w:t>, Université de Corfou</w:t>
      </w:r>
      <w:r w:rsidR="000C114D">
        <w:t xml:space="preserve"> (Grèce)</w:t>
      </w:r>
      <w:r w:rsidR="00A232C6">
        <w:t>.</w:t>
      </w:r>
    </w:p>
    <w:p w14:paraId="6AA617E6" w14:textId="44460835" w:rsidR="007F1BBB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A7253C" w:rsidRPr="004E6A48">
        <w:rPr>
          <w:b/>
          <w:i/>
          <w:iCs/>
        </w:rPr>
        <w:t>Perception du paysage et des monuments du sanctuaire des Muses au pied de l'Hélicon, de Pausanias à aujourd'hui</w:t>
      </w:r>
      <w:r w:rsidRPr="004E6A48">
        <w:rPr>
          <w:b/>
          <w:i/>
          <w:iCs/>
        </w:rPr>
        <w:t>. »</w:t>
      </w:r>
    </w:p>
    <w:p w14:paraId="090DE001" w14:textId="77777777" w:rsidR="00B42CF5" w:rsidRPr="00231A00" w:rsidRDefault="00B42CF5" w:rsidP="00231A00">
      <w:pPr>
        <w:spacing w:after="0" w:line="240" w:lineRule="auto"/>
        <w:jc w:val="both"/>
      </w:pPr>
    </w:p>
    <w:p w14:paraId="0BE5491C" w14:textId="6319E708" w:rsidR="007F1BBB" w:rsidRPr="00693385" w:rsidRDefault="007F1BBB" w:rsidP="00231A00">
      <w:pPr>
        <w:spacing w:after="0" w:line="240" w:lineRule="auto"/>
        <w:jc w:val="both"/>
        <w:rPr>
          <w:b/>
          <w:bCs/>
        </w:rPr>
      </w:pPr>
      <w:r w:rsidRPr="00693385">
        <w:rPr>
          <w:b/>
          <w:bCs/>
        </w:rPr>
        <w:t>Vendredi 15 mars</w:t>
      </w:r>
    </w:p>
    <w:p w14:paraId="1979FB21" w14:textId="2EFF4BBF" w:rsidR="00E749E2" w:rsidRDefault="00693385" w:rsidP="00231A00">
      <w:pPr>
        <w:spacing w:after="0" w:line="240" w:lineRule="auto"/>
        <w:jc w:val="both"/>
      </w:pPr>
      <w:r>
        <w:t>Sandrine H</w:t>
      </w:r>
      <w:r w:rsidR="00A232C6">
        <w:t>UBER</w:t>
      </w:r>
      <w:r w:rsidR="00E749E2">
        <w:t>, Université de Lille</w:t>
      </w:r>
      <w:r w:rsidR="000C114D">
        <w:t xml:space="preserve"> (HALMA)</w:t>
      </w:r>
    </w:p>
    <w:p w14:paraId="5FBA44A3" w14:textId="123F8F1C" w:rsidR="00693385" w:rsidRPr="004E6A48" w:rsidRDefault="004E6A48" w:rsidP="00231A00">
      <w:pPr>
        <w:spacing w:after="0" w:line="240" w:lineRule="auto"/>
        <w:jc w:val="both"/>
        <w:rPr>
          <w:rStyle w:val="Accentuation"/>
          <w:b/>
        </w:rPr>
      </w:pPr>
      <w:r w:rsidRPr="004E6A48">
        <w:rPr>
          <w:rStyle w:val="Accentuation"/>
          <w:b/>
        </w:rPr>
        <w:t>« </w:t>
      </w:r>
      <w:r w:rsidR="00D17CB6" w:rsidRPr="004E6A48">
        <w:rPr>
          <w:rStyle w:val="Accentuation"/>
          <w:b/>
        </w:rPr>
        <w:t xml:space="preserve">La terrasse de </w:t>
      </w:r>
      <w:proofErr w:type="spellStart"/>
      <w:r w:rsidR="00D17CB6" w:rsidRPr="004E6A48">
        <w:rPr>
          <w:rStyle w:val="Accentuation"/>
          <w:b/>
        </w:rPr>
        <w:t>Marmaria</w:t>
      </w:r>
      <w:proofErr w:type="spellEnd"/>
      <w:r w:rsidR="00D17CB6" w:rsidRPr="004E6A48">
        <w:rPr>
          <w:rStyle w:val="Accentuation"/>
          <w:b/>
        </w:rPr>
        <w:t xml:space="preserve"> à Delphes et le sanctuaire d'Athéna </w:t>
      </w:r>
      <w:proofErr w:type="spellStart"/>
      <w:r w:rsidR="00D17CB6" w:rsidRPr="004E6A48">
        <w:rPr>
          <w:b/>
        </w:rPr>
        <w:t>Pronaia</w:t>
      </w:r>
      <w:proofErr w:type="spellEnd"/>
      <w:r w:rsidR="00D17CB6" w:rsidRPr="004E6A48">
        <w:rPr>
          <w:rStyle w:val="Accentuation"/>
          <w:b/>
        </w:rPr>
        <w:t xml:space="preserve"> : actualités de la recherche</w:t>
      </w:r>
      <w:r w:rsidRPr="004E6A48">
        <w:rPr>
          <w:rStyle w:val="Accentuation"/>
          <w:b/>
        </w:rPr>
        <w:t> »</w:t>
      </w:r>
    </w:p>
    <w:p w14:paraId="556D4C86" w14:textId="77777777" w:rsidR="00D17CB6" w:rsidRPr="00231A00" w:rsidRDefault="00D17CB6" w:rsidP="00231A00">
      <w:pPr>
        <w:spacing w:after="0" w:line="240" w:lineRule="auto"/>
        <w:jc w:val="both"/>
      </w:pPr>
    </w:p>
    <w:p w14:paraId="57952509" w14:textId="26719FD3" w:rsidR="007F1BBB" w:rsidRPr="00693385" w:rsidRDefault="007F1BBB" w:rsidP="00231A00">
      <w:pPr>
        <w:spacing w:after="0" w:line="240" w:lineRule="auto"/>
        <w:jc w:val="both"/>
        <w:rPr>
          <w:b/>
          <w:bCs/>
        </w:rPr>
      </w:pPr>
      <w:r w:rsidRPr="00693385">
        <w:rPr>
          <w:b/>
          <w:bCs/>
        </w:rPr>
        <w:t>Vendredi 22 mars</w:t>
      </w:r>
    </w:p>
    <w:p w14:paraId="700D2682" w14:textId="7F760CA7" w:rsidR="00693385" w:rsidRDefault="00693385" w:rsidP="00231A00">
      <w:pPr>
        <w:spacing w:after="0" w:line="240" w:lineRule="auto"/>
        <w:jc w:val="both"/>
      </w:pPr>
      <w:r>
        <w:t>C</w:t>
      </w:r>
      <w:r w:rsidR="004E6A48">
        <w:t>hloé</w:t>
      </w:r>
      <w:r>
        <w:t xml:space="preserve"> C</w:t>
      </w:r>
      <w:r w:rsidR="00A232C6">
        <w:t>HAIGNEAU</w:t>
      </w:r>
      <w:r>
        <w:t>,</w:t>
      </w:r>
      <w:r w:rsidR="00A232C6">
        <w:t xml:space="preserve"> Docteure, Université de Paris 1</w:t>
      </w:r>
    </w:p>
    <w:p w14:paraId="7015732E" w14:textId="1241178D" w:rsidR="00704BC0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704BC0" w:rsidRPr="004E6A48">
        <w:rPr>
          <w:b/>
          <w:i/>
          <w:iCs/>
        </w:rPr>
        <w:t xml:space="preserve">Meuneries et boulangeries dans le monde grec du VIIIe au </w:t>
      </w:r>
      <w:proofErr w:type="spellStart"/>
      <w:r w:rsidR="00704BC0" w:rsidRPr="004E6A48">
        <w:rPr>
          <w:b/>
          <w:i/>
          <w:iCs/>
        </w:rPr>
        <w:t>Ie</w:t>
      </w:r>
      <w:proofErr w:type="spellEnd"/>
      <w:r w:rsidR="00704BC0" w:rsidRPr="004E6A48">
        <w:rPr>
          <w:b/>
          <w:i/>
          <w:iCs/>
        </w:rPr>
        <w:t xml:space="preserve"> siècle av. J.-C.</w:t>
      </w:r>
      <w:r w:rsidRPr="004E6A48">
        <w:rPr>
          <w:b/>
          <w:i/>
          <w:iCs/>
        </w:rPr>
        <w:t> »</w:t>
      </w:r>
    </w:p>
    <w:p w14:paraId="7CAA259B" w14:textId="77777777" w:rsidR="00693385" w:rsidRPr="00231A00" w:rsidRDefault="00693385" w:rsidP="00231A00">
      <w:pPr>
        <w:spacing w:after="0" w:line="240" w:lineRule="auto"/>
        <w:jc w:val="both"/>
        <w:rPr>
          <w:sz w:val="20"/>
          <w:szCs w:val="20"/>
        </w:rPr>
      </w:pPr>
    </w:p>
    <w:p w14:paraId="79AF1C9B" w14:textId="502CCFE2" w:rsidR="007F1BBB" w:rsidRPr="00693385" w:rsidRDefault="007F1BBB" w:rsidP="00231A00">
      <w:pPr>
        <w:spacing w:after="0" w:line="240" w:lineRule="auto"/>
        <w:jc w:val="both"/>
        <w:rPr>
          <w:b/>
          <w:bCs/>
        </w:rPr>
      </w:pPr>
      <w:r w:rsidRPr="00693385">
        <w:rPr>
          <w:b/>
          <w:bCs/>
        </w:rPr>
        <w:t>Vendredi 29 mars</w:t>
      </w:r>
    </w:p>
    <w:p w14:paraId="7EEBA276" w14:textId="562FF0E1" w:rsidR="00E749E2" w:rsidRDefault="00693385" w:rsidP="00231A00">
      <w:pPr>
        <w:spacing w:after="0" w:line="240" w:lineRule="auto"/>
        <w:jc w:val="both"/>
      </w:pPr>
      <w:r w:rsidRPr="00693385">
        <w:t>Didier R</w:t>
      </w:r>
      <w:r w:rsidR="00A232C6">
        <w:t>IGAL</w:t>
      </w:r>
      <w:r w:rsidRPr="00693385">
        <w:t xml:space="preserve">, </w:t>
      </w:r>
      <w:r w:rsidR="00704BC0">
        <w:t>INRAP</w:t>
      </w:r>
      <w:r w:rsidR="00A232C6">
        <w:t xml:space="preserve"> Grand Sud-Ouest</w:t>
      </w:r>
    </w:p>
    <w:p w14:paraId="5276F365" w14:textId="26CE50E9" w:rsidR="00693385" w:rsidRPr="004E6A48" w:rsidRDefault="004E6A48" w:rsidP="00231A00">
      <w:pPr>
        <w:spacing w:after="0" w:line="240" w:lineRule="auto"/>
        <w:jc w:val="both"/>
        <w:rPr>
          <w:b/>
          <w:i/>
          <w:iCs/>
        </w:rPr>
      </w:pPr>
      <w:r w:rsidRPr="004E6A48">
        <w:rPr>
          <w:b/>
          <w:i/>
          <w:iCs/>
        </w:rPr>
        <w:t>« </w:t>
      </w:r>
      <w:r w:rsidR="00704BC0" w:rsidRPr="004E6A48">
        <w:rPr>
          <w:b/>
          <w:i/>
          <w:iCs/>
        </w:rPr>
        <w:t xml:space="preserve">L'aqueduc gallo-romain de la vallée du Vers à </w:t>
      </w:r>
      <w:proofErr w:type="spellStart"/>
      <w:r w:rsidR="00704BC0" w:rsidRPr="004E6A48">
        <w:rPr>
          <w:b/>
          <w:i/>
          <w:iCs/>
        </w:rPr>
        <w:t>Divona</w:t>
      </w:r>
      <w:proofErr w:type="spellEnd"/>
      <w:r w:rsidR="00704BC0" w:rsidRPr="004E6A48">
        <w:rPr>
          <w:b/>
          <w:i/>
          <w:iCs/>
        </w:rPr>
        <w:t>-Cahors</w:t>
      </w:r>
      <w:r w:rsidRPr="004E6A48">
        <w:rPr>
          <w:b/>
          <w:i/>
          <w:iCs/>
        </w:rPr>
        <w:t> »</w:t>
      </w:r>
    </w:p>
    <w:p w14:paraId="20ED2E9A" w14:textId="77777777" w:rsidR="00704BC0" w:rsidRPr="00231A00" w:rsidRDefault="00704BC0" w:rsidP="00231A00">
      <w:pPr>
        <w:spacing w:after="0" w:line="240" w:lineRule="auto"/>
        <w:jc w:val="both"/>
        <w:rPr>
          <w:sz w:val="20"/>
          <w:szCs w:val="20"/>
        </w:rPr>
      </w:pPr>
    </w:p>
    <w:p w14:paraId="6EC4ACBE" w14:textId="46218750" w:rsidR="007F1BBB" w:rsidRPr="00704BC0" w:rsidRDefault="007F1BBB" w:rsidP="00231A00">
      <w:pPr>
        <w:spacing w:after="0" w:line="240" w:lineRule="auto"/>
        <w:jc w:val="both"/>
        <w:rPr>
          <w:b/>
          <w:bCs/>
        </w:rPr>
      </w:pPr>
      <w:r w:rsidRPr="00704BC0">
        <w:rPr>
          <w:b/>
          <w:bCs/>
        </w:rPr>
        <w:t>Vendredi 5 avril</w:t>
      </w:r>
    </w:p>
    <w:p w14:paraId="0DA66600" w14:textId="5C017478" w:rsidR="00693385" w:rsidRDefault="00D4708E" w:rsidP="00231A00">
      <w:pPr>
        <w:spacing w:after="0" w:line="240" w:lineRule="auto"/>
        <w:jc w:val="both"/>
      </w:pPr>
      <w:r>
        <w:t>Thierry L</w:t>
      </w:r>
      <w:r w:rsidR="00A232C6">
        <w:t>UCAS</w:t>
      </w:r>
      <w:r>
        <w:t>, Université de Picardie</w:t>
      </w:r>
    </w:p>
    <w:p w14:paraId="0AAD20CD" w14:textId="40CD780E" w:rsidR="00BD678C" w:rsidRPr="004E6A48" w:rsidRDefault="004E6A48" w:rsidP="00231A00">
      <w:pPr>
        <w:spacing w:after="0" w:line="240" w:lineRule="auto"/>
        <w:jc w:val="both"/>
        <w:rPr>
          <w:b/>
        </w:rPr>
      </w:pPr>
      <w:r>
        <w:rPr>
          <w:b/>
        </w:rPr>
        <w:t>« </w:t>
      </w:r>
      <w:r w:rsidR="009D4241" w:rsidRPr="004E6A48">
        <w:rPr>
          <w:b/>
        </w:rPr>
        <w:t>La Béotie, "piste de danse de la guerre". Aspects de la vie militaire d'une région grecque, 447-171 av. J.-C.</w:t>
      </w:r>
      <w:r>
        <w:rPr>
          <w:b/>
        </w:rPr>
        <w:t> »</w:t>
      </w:r>
    </w:p>
    <w:p w14:paraId="54758BE2" w14:textId="77777777" w:rsidR="009D4241" w:rsidRPr="00231A00" w:rsidRDefault="009D4241" w:rsidP="00231A00">
      <w:pPr>
        <w:spacing w:after="0" w:line="240" w:lineRule="auto"/>
        <w:jc w:val="both"/>
        <w:rPr>
          <w:sz w:val="20"/>
          <w:szCs w:val="20"/>
        </w:rPr>
      </w:pPr>
    </w:p>
    <w:p w14:paraId="0A3A42B0" w14:textId="14186D14" w:rsidR="007F1BBB" w:rsidRPr="00BD678C" w:rsidRDefault="007F1BBB" w:rsidP="00231A00">
      <w:pPr>
        <w:spacing w:after="0" w:line="240" w:lineRule="auto"/>
        <w:jc w:val="both"/>
        <w:rPr>
          <w:b/>
          <w:bCs/>
        </w:rPr>
      </w:pPr>
      <w:r w:rsidRPr="00BD678C">
        <w:rPr>
          <w:b/>
          <w:bCs/>
        </w:rPr>
        <w:t>Vendredi 12 avril</w:t>
      </w:r>
    </w:p>
    <w:p w14:paraId="6912DD5A" w14:textId="3ED013C5" w:rsidR="002B18F0" w:rsidRDefault="002B18F0" w:rsidP="00231A00">
      <w:pPr>
        <w:spacing w:after="0" w:line="240" w:lineRule="auto"/>
        <w:jc w:val="both"/>
      </w:pPr>
      <w:r w:rsidRPr="002B18F0">
        <w:t>J. K</w:t>
      </w:r>
      <w:r w:rsidR="000C114D">
        <w:t>NOCKAERT</w:t>
      </w:r>
      <w:r w:rsidRPr="002B18F0">
        <w:t xml:space="preserve"> (A</w:t>
      </w:r>
      <w:r w:rsidR="000C114D">
        <w:t>MU</w:t>
      </w:r>
      <w:r w:rsidRPr="002B18F0">
        <w:t>, LAMPEA/CCJ, A*MIDEX, Aix-en-Provence, France)</w:t>
      </w:r>
      <w:r w:rsidR="000C114D">
        <w:t xml:space="preserve">, </w:t>
      </w:r>
      <w:r w:rsidRPr="002B18F0">
        <w:t>D. U</w:t>
      </w:r>
      <w:r w:rsidR="000C114D">
        <w:t>NSAIN</w:t>
      </w:r>
      <w:r w:rsidRPr="002B18F0">
        <w:t xml:space="preserve"> (Stockholm </w:t>
      </w:r>
      <w:proofErr w:type="spellStart"/>
      <w:r w:rsidRPr="002B18F0">
        <w:t>University</w:t>
      </w:r>
      <w:proofErr w:type="spellEnd"/>
      <w:r w:rsidRPr="002B18F0">
        <w:t>, Suède)</w:t>
      </w:r>
      <w:r w:rsidR="000C114D">
        <w:t xml:space="preserve">, </w:t>
      </w:r>
      <w:r w:rsidRPr="002B18F0">
        <w:t>P. Magniez (</w:t>
      </w:r>
      <w:r w:rsidR="000C114D">
        <w:t>AMU</w:t>
      </w:r>
      <w:r w:rsidRPr="002B18F0">
        <w:t>, LAMPEA, A*MIDEX, Aix-en-Provence, France)</w:t>
      </w:r>
      <w:r w:rsidR="000C114D">
        <w:t xml:space="preserve">, </w:t>
      </w:r>
      <w:r w:rsidRPr="002B18F0">
        <w:t>K. Walsh (</w:t>
      </w:r>
      <w:proofErr w:type="spellStart"/>
      <w:r w:rsidRPr="002B18F0">
        <w:t>University</w:t>
      </w:r>
      <w:proofErr w:type="spellEnd"/>
      <w:r w:rsidRPr="002B18F0">
        <w:t xml:space="preserve"> of York, Royaume-Uni)</w:t>
      </w:r>
      <w:r w:rsidR="000C114D">
        <w:t xml:space="preserve">, </w:t>
      </w:r>
      <w:r w:rsidRPr="002B18F0">
        <w:t xml:space="preserve">F. </w:t>
      </w:r>
      <w:proofErr w:type="spellStart"/>
      <w:r w:rsidRPr="002B18F0">
        <w:t>Mocci</w:t>
      </w:r>
      <w:proofErr w:type="spellEnd"/>
      <w:r w:rsidRPr="002B18F0">
        <w:t xml:space="preserve"> (CNRS, </w:t>
      </w:r>
      <w:r w:rsidR="000C114D">
        <w:t>AMU</w:t>
      </w:r>
      <w:r w:rsidRPr="002B18F0">
        <w:t>, CCJ, Aix-en-Provence, France)</w:t>
      </w:r>
      <w:r w:rsidR="000C114D">
        <w:t xml:space="preserve">, </w:t>
      </w:r>
      <w:r>
        <w:t>D. I</w:t>
      </w:r>
      <w:r w:rsidR="000C114D">
        <w:t>SOARDI</w:t>
      </w:r>
      <w:r>
        <w:t xml:space="preserve"> (</w:t>
      </w:r>
      <w:r w:rsidRPr="002B18F0">
        <w:t xml:space="preserve">CNRS, </w:t>
      </w:r>
      <w:r w:rsidR="000C114D">
        <w:t>AMU</w:t>
      </w:r>
      <w:r w:rsidRPr="002B18F0">
        <w:t>, CCJ, Aix-en-Provence, France)</w:t>
      </w:r>
    </w:p>
    <w:p w14:paraId="5A638A08" w14:textId="5949D637" w:rsidR="005D4805" w:rsidRPr="004C0855" w:rsidRDefault="004E6A48" w:rsidP="004C085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« </w:t>
      </w:r>
      <w:proofErr w:type="spellStart"/>
      <w:r w:rsidR="002B18F0" w:rsidRPr="004E6A48">
        <w:rPr>
          <w:b/>
          <w:i/>
        </w:rPr>
        <w:t>PATHWAy</w:t>
      </w:r>
      <w:proofErr w:type="spellEnd"/>
      <w:r w:rsidR="002B18F0" w:rsidRPr="004E6A48">
        <w:rPr>
          <w:b/>
          <w:i/>
        </w:rPr>
        <w:t xml:space="preserve"> Project : gestion des troupeaux et exploitation des ressources dans l’Arc alpin occidental et ses marges méditerranéennes du Néolithique au Moyen Âge</w:t>
      </w:r>
      <w:r w:rsidR="000C114D" w:rsidRPr="004E6A48">
        <w:rPr>
          <w:b/>
          <w:i/>
        </w:rPr>
        <w:t>.</w:t>
      </w:r>
      <w:r>
        <w:rPr>
          <w:b/>
          <w:i/>
        </w:rPr>
        <w:t> »</w:t>
      </w:r>
    </w:p>
    <w:sectPr w:rsidR="005D4805" w:rsidRPr="004C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3B58" w14:textId="77777777" w:rsidR="006F29A1" w:rsidRDefault="006F29A1" w:rsidP="000C114D">
      <w:pPr>
        <w:spacing w:after="0" w:line="240" w:lineRule="auto"/>
      </w:pPr>
      <w:r>
        <w:separator/>
      </w:r>
    </w:p>
  </w:endnote>
  <w:endnote w:type="continuationSeparator" w:id="0">
    <w:p w14:paraId="639850DE" w14:textId="77777777" w:rsidR="006F29A1" w:rsidRDefault="006F29A1" w:rsidP="000C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B0E4" w14:textId="77777777" w:rsidR="006F29A1" w:rsidRDefault="006F29A1" w:rsidP="000C114D">
      <w:pPr>
        <w:spacing w:after="0" w:line="240" w:lineRule="auto"/>
      </w:pPr>
      <w:r>
        <w:separator/>
      </w:r>
    </w:p>
  </w:footnote>
  <w:footnote w:type="continuationSeparator" w:id="0">
    <w:p w14:paraId="375CD589" w14:textId="77777777" w:rsidR="006F29A1" w:rsidRDefault="006F29A1" w:rsidP="000C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702C"/>
    <w:multiLevelType w:val="hybridMultilevel"/>
    <w:tmpl w:val="7534D3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40E"/>
    <w:multiLevelType w:val="hybridMultilevel"/>
    <w:tmpl w:val="38BA87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D4"/>
    <w:rsid w:val="00040B25"/>
    <w:rsid w:val="00075854"/>
    <w:rsid w:val="00077F68"/>
    <w:rsid w:val="000C114D"/>
    <w:rsid w:val="00176D43"/>
    <w:rsid w:val="00231A00"/>
    <w:rsid w:val="002B18F0"/>
    <w:rsid w:val="003F1C44"/>
    <w:rsid w:val="00430453"/>
    <w:rsid w:val="004922B3"/>
    <w:rsid w:val="004B76D4"/>
    <w:rsid w:val="004C0855"/>
    <w:rsid w:val="004E6A48"/>
    <w:rsid w:val="00565901"/>
    <w:rsid w:val="005731B2"/>
    <w:rsid w:val="005A1AF7"/>
    <w:rsid w:val="005D4805"/>
    <w:rsid w:val="00610F0B"/>
    <w:rsid w:val="00693385"/>
    <w:rsid w:val="006F29A1"/>
    <w:rsid w:val="00704BC0"/>
    <w:rsid w:val="0079367B"/>
    <w:rsid w:val="007F1BBB"/>
    <w:rsid w:val="008435E7"/>
    <w:rsid w:val="009D4241"/>
    <w:rsid w:val="00A232C6"/>
    <w:rsid w:val="00A51353"/>
    <w:rsid w:val="00A7253C"/>
    <w:rsid w:val="00B07BBE"/>
    <w:rsid w:val="00B42CF5"/>
    <w:rsid w:val="00B51868"/>
    <w:rsid w:val="00BD678C"/>
    <w:rsid w:val="00D17CB6"/>
    <w:rsid w:val="00D4708E"/>
    <w:rsid w:val="00D66518"/>
    <w:rsid w:val="00E749E2"/>
    <w:rsid w:val="00EC158F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84D0"/>
  <w15:chartTrackingRefBased/>
  <w15:docId w15:val="{E07EC6DC-1792-4EA2-AA90-540183C2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2B3"/>
    <w:pPr>
      <w:ind w:left="720"/>
      <w:contextualSpacing/>
    </w:pPr>
  </w:style>
  <w:style w:type="paragraph" w:customStyle="1" w:styleId="xmsonormal">
    <w:name w:val="x_msonormal"/>
    <w:basedOn w:val="Normal"/>
    <w:rsid w:val="002B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17CB6"/>
    <w:rPr>
      <w:i/>
      <w:iCs/>
    </w:rPr>
  </w:style>
  <w:style w:type="character" w:styleId="Lienhypertexte">
    <w:name w:val="Hyperlink"/>
    <w:basedOn w:val="Policepardfaut"/>
    <w:uiPriority w:val="99"/>
    <w:unhideWhenUsed/>
    <w:rsid w:val="00A513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353"/>
    <w:rPr>
      <w:color w:val="605E5C"/>
      <w:shd w:val="clear" w:color="auto" w:fill="E1DFDD"/>
    </w:rPr>
  </w:style>
  <w:style w:type="character" w:customStyle="1" w:styleId="bidi">
    <w:name w:val="bidi"/>
    <w:basedOn w:val="Policepardfaut"/>
    <w:rsid w:val="00A51353"/>
  </w:style>
  <w:style w:type="paragraph" w:styleId="En-tte">
    <w:name w:val="header"/>
    <w:basedOn w:val="Normal"/>
    <w:link w:val="En-tteCar"/>
    <w:uiPriority w:val="99"/>
    <w:unhideWhenUsed/>
    <w:rsid w:val="000C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14D"/>
  </w:style>
  <w:style w:type="paragraph" w:styleId="Pieddepage">
    <w:name w:val="footer"/>
    <w:basedOn w:val="Normal"/>
    <w:link w:val="PieddepageCar"/>
    <w:uiPriority w:val="99"/>
    <w:unhideWhenUsed/>
    <w:rsid w:val="000C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aurigny@MMSH.FR</dc:creator>
  <cp:keywords/>
  <dc:description/>
  <cp:lastModifiedBy>sourisseau@MMSH.FR</cp:lastModifiedBy>
  <cp:revision>2</cp:revision>
  <dcterms:created xsi:type="dcterms:W3CDTF">2024-01-31T15:21:00Z</dcterms:created>
  <dcterms:modified xsi:type="dcterms:W3CDTF">2024-01-31T15:21:00Z</dcterms:modified>
</cp:coreProperties>
</file>